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708A" w14:textId="09B886FE" w:rsidR="005A7007" w:rsidRDefault="005A7007" w:rsidP="005A7007">
      <w:pPr>
        <w:keepLines/>
        <w:tabs>
          <w:tab w:val="left" w:pos="567"/>
        </w:tabs>
        <w:snapToGrid w:val="0"/>
        <w:spacing w:after="0"/>
        <w:rPr>
          <w:rFonts w:ascii="Arial" w:eastAsia="MS Mincho" w:hAnsi="Arial" w:cs="Arial"/>
          <w:b/>
          <w:kern w:val="0"/>
          <w:sz w:val="28"/>
          <w:szCs w:val="28"/>
          <w14:ligatures w14:val="none"/>
        </w:rPr>
      </w:pPr>
      <w:r>
        <w:rPr>
          <w:rFonts w:ascii="Arial" w:hAnsi="Arial" w:cs="Arial"/>
          <w:b/>
          <w:sz w:val="28"/>
          <w:szCs w:val="28"/>
        </w:rPr>
        <w:t>3GPP TSG RAN Meeting #10</w:t>
      </w:r>
      <w:r w:rsidR="00317615">
        <w:rPr>
          <w:rFonts w:ascii="Arial" w:hAnsi="Arial" w:cs="Arial"/>
          <w:b/>
          <w:sz w:val="28"/>
          <w:szCs w:val="28"/>
        </w:rPr>
        <w:t>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00317615">
        <w:rPr>
          <w:rFonts w:ascii="Arial" w:eastAsia="MS Mincho" w:hAnsi="Arial" w:cs="Arial"/>
          <w:b/>
          <w:sz w:val="28"/>
          <w:szCs w:val="28"/>
        </w:rPr>
        <w:t xml:space="preserve">  </w:t>
      </w:r>
      <w:r>
        <w:rPr>
          <w:rFonts w:ascii="Arial" w:hAnsi="Arial" w:cs="Arial"/>
          <w:b/>
          <w:sz w:val="28"/>
          <w:szCs w:val="28"/>
        </w:rPr>
        <w:t>RP-</w:t>
      </w:r>
      <w:r w:rsidR="00364051">
        <w:rPr>
          <w:rFonts w:ascii="Arial" w:hAnsi="Arial" w:cs="Arial"/>
          <w:b/>
          <w:sz w:val="28"/>
          <w:szCs w:val="28"/>
        </w:rPr>
        <w:t>251654</w:t>
      </w:r>
    </w:p>
    <w:p w14:paraId="03011E20" w14:textId="2DFEF5CF" w:rsidR="005A7007" w:rsidRDefault="00317615" w:rsidP="005A7007">
      <w:pPr>
        <w:keepLines/>
        <w:tabs>
          <w:tab w:val="left" w:pos="567"/>
        </w:tabs>
        <w:rPr>
          <w:rFonts w:ascii="Arial" w:eastAsia="Times New Roman" w:hAnsi="Arial" w:cs="Arial"/>
          <w:b/>
          <w:sz w:val="28"/>
          <w:szCs w:val="28"/>
        </w:rPr>
      </w:pPr>
      <w:r>
        <w:rPr>
          <w:rFonts w:ascii="Arial" w:hAnsi="Arial" w:cs="Arial"/>
          <w:b/>
          <w:sz w:val="28"/>
          <w:szCs w:val="28"/>
        </w:rPr>
        <w:t>Prague</w:t>
      </w:r>
      <w:r w:rsidR="005A7007">
        <w:rPr>
          <w:rFonts w:ascii="Arial" w:hAnsi="Arial" w:cs="Arial"/>
          <w:b/>
          <w:sz w:val="28"/>
          <w:szCs w:val="28"/>
        </w:rPr>
        <w:t xml:space="preserve">, </w:t>
      </w:r>
      <w:r>
        <w:rPr>
          <w:rFonts w:ascii="Arial" w:hAnsi="Arial" w:cs="Arial"/>
          <w:b/>
          <w:sz w:val="28"/>
          <w:szCs w:val="28"/>
        </w:rPr>
        <w:t>Czechia</w:t>
      </w:r>
      <w:r w:rsidR="005A7007">
        <w:rPr>
          <w:rFonts w:ascii="Arial" w:hAnsi="Arial" w:cs="Arial"/>
          <w:b/>
          <w:sz w:val="28"/>
          <w:szCs w:val="28"/>
        </w:rPr>
        <w:t xml:space="preserve">, </w:t>
      </w:r>
      <w:r>
        <w:rPr>
          <w:rFonts w:ascii="Arial" w:hAnsi="Arial" w:cs="Arial"/>
          <w:b/>
          <w:sz w:val="28"/>
          <w:szCs w:val="28"/>
        </w:rPr>
        <w:t>June 9</w:t>
      </w:r>
      <w:r w:rsidRPr="00317615">
        <w:rPr>
          <w:rFonts w:ascii="Arial" w:hAnsi="Arial" w:cs="Arial"/>
          <w:b/>
          <w:sz w:val="28"/>
          <w:szCs w:val="28"/>
          <w:vertAlign w:val="superscript"/>
        </w:rPr>
        <w:t>th</w:t>
      </w:r>
      <w:r w:rsidR="005A7007">
        <w:rPr>
          <w:rFonts w:ascii="Arial" w:hAnsi="Arial" w:cs="Arial"/>
          <w:b/>
          <w:sz w:val="28"/>
          <w:szCs w:val="28"/>
        </w:rPr>
        <w:t>-1</w:t>
      </w:r>
      <w:r>
        <w:rPr>
          <w:rFonts w:ascii="Arial" w:hAnsi="Arial" w:cs="Arial"/>
          <w:b/>
          <w:sz w:val="28"/>
          <w:szCs w:val="28"/>
        </w:rPr>
        <w:t>3</w:t>
      </w:r>
      <w:r w:rsidRPr="00317615">
        <w:rPr>
          <w:rFonts w:ascii="Arial" w:hAnsi="Arial" w:cs="Arial"/>
          <w:b/>
          <w:sz w:val="28"/>
          <w:szCs w:val="28"/>
          <w:vertAlign w:val="superscript"/>
        </w:rPr>
        <w:t>th</w:t>
      </w:r>
      <w:r w:rsidR="005A7007">
        <w:rPr>
          <w:rFonts w:ascii="Arial" w:hAnsi="Arial" w:cs="Arial"/>
          <w:b/>
          <w:sz w:val="28"/>
          <w:szCs w:val="28"/>
        </w:rPr>
        <w:t>, 2025</w:t>
      </w:r>
    </w:p>
    <w:p w14:paraId="3FAEFC3A" w14:textId="77777777" w:rsidR="00223163" w:rsidRDefault="00223163" w:rsidP="00C83900">
      <w:pPr>
        <w:pStyle w:val="NoSpacing"/>
        <w:shd w:val="clear" w:color="auto" w:fill="FFFFFF" w:themeFill="background1"/>
        <w:spacing w:after="0" w:line="240" w:lineRule="auto"/>
        <w:contextualSpacing/>
        <w:jc w:val="both"/>
        <w:rPr>
          <w:rFonts w:ascii="Arial" w:hAnsi="Arial" w:cs="Arial"/>
          <w:b/>
          <w:sz w:val="24"/>
          <w:szCs w:val="24"/>
        </w:rPr>
      </w:pPr>
    </w:p>
    <w:p w14:paraId="530B61A7" w14:textId="071F6397" w:rsidR="00BA6F77" w:rsidRPr="00B96BC0"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4702C7" w:rsidRPr="00B96BC0">
        <w:rPr>
          <w:rFonts w:ascii="Arial" w:hAnsi="Arial" w:cs="Arial"/>
          <w:b/>
          <w:sz w:val="24"/>
          <w:szCs w:val="24"/>
        </w:rPr>
        <w:t>15.</w:t>
      </w:r>
      <w:r w:rsidR="00574BC2" w:rsidRPr="00B96BC0">
        <w:rPr>
          <w:rFonts w:ascii="Arial" w:hAnsi="Arial" w:cs="Arial"/>
          <w:b/>
          <w:sz w:val="24"/>
          <w:szCs w:val="24"/>
        </w:rPr>
        <w:t>1</w:t>
      </w:r>
      <w:r w:rsidR="005A7007" w:rsidRPr="00B96BC0">
        <w:rPr>
          <w:rFonts w:ascii="Arial" w:hAnsi="Arial" w:cs="Arial"/>
          <w:b/>
          <w:sz w:val="24"/>
          <w:szCs w:val="24"/>
        </w:rPr>
        <w:t>.2</w:t>
      </w:r>
    </w:p>
    <w:p w14:paraId="76AE36E8" w14:textId="623A487F" w:rsidR="00BA6F77" w:rsidRPr="00B96BC0"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sidRPr="00B96BC0">
        <w:rPr>
          <w:rFonts w:ascii="Arial" w:hAnsi="Arial" w:cs="Arial"/>
          <w:b/>
          <w:sz w:val="24"/>
          <w:szCs w:val="24"/>
        </w:rPr>
        <w:t>Source:</w:t>
      </w:r>
      <w:r w:rsidRPr="00B96BC0">
        <w:rPr>
          <w:rFonts w:ascii="Arial" w:hAnsi="Arial" w:cs="Arial"/>
          <w:b/>
          <w:sz w:val="24"/>
          <w:szCs w:val="24"/>
        </w:rPr>
        <w:tab/>
      </w:r>
      <w:r w:rsidRPr="00B96BC0">
        <w:rPr>
          <w:rFonts w:ascii="Arial" w:hAnsi="Arial" w:cs="Arial"/>
          <w:b/>
          <w:sz w:val="24"/>
          <w:szCs w:val="24"/>
        </w:rPr>
        <w:tab/>
      </w:r>
      <w:r w:rsidRPr="00B96BC0">
        <w:rPr>
          <w:rFonts w:ascii="Arial" w:hAnsi="Arial" w:cs="Arial"/>
          <w:b/>
          <w:sz w:val="24"/>
          <w:szCs w:val="24"/>
        </w:rPr>
        <w:tab/>
      </w:r>
      <w:r w:rsidRPr="00B96BC0">
        <w:rPr>
          <w:rFonts w:ascii="Arial" w:hAnsi="Arial" w:cs="Arial"/>
          <w:b/>
          <w:sz w:val="24"/>
          <w:szCs w:val="24"/>
        </w:rPr>
        <w:tab/>
      </w:r>
      <w:proofErr w:type="spellStart"/>
      <w:r w:rsidRPr="00B96BC0">
        <w:rPr>
          <w:rFonts w:ascii="Arial" w:hAnsi="Arial" w:cs="Arial"/>
          <w:b/>
          <w:sz w:val="24"/>
          <w:szCs w:val="24"/>
        </w:rPr>
        <w:t>InterDigital</w:t>
      </w:r>
      <w:proofErr w:type="spellEnd"/>
      <w:r w:rsidRPr="00B96BC0">
        <w:rPr>
          <w:rFonts w:ascii="Arial" w:hAnsi="Arial" w:cs="Arial"/>
          <w:b/>
          <w:sz w:val="24"/>
          <w:szCs w:val="24"/>
        </w:rPr>
        <w:t>, Inc.</w:t>
      </w:r>
    </w:p>
    <w:p w14:paraId="147D4A0F" w14:textId="5C913E07" w:rsidR="00BA6F77"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sidRPr="00B96BC0">
        <w:rPr>
          <w:rFonts w:ascii="Arial" w:hAnsi="Arial" w:cs="Arial"/>
          <w:b/>
          <w:sz w:val="24"/>
          <w:szCs w:val="24"/>
        </w:rPr>
        <w:t>Title:</w:t>
      </w:r>
      <w:bookmarkStart w:id="0" w:name="Title"/>
      <w:bookmarkEnd w:id="0"/>
      <w:r w:rsidRPr="00B96BC0">
        <w:rPr>
          <w:rFonts w:ascii="Arial" w:hAnsi="Arial" w:cs="Arial"/>
          <w:b/>
          <w:sz w:val="24"/>
          <w:szCs w:val="24"/>
        </w:rPr>
        <w:tab/>
      </w:r>
      <w:r w:rsidRPr="00B96BC0">
        <w:rPr>
          <w:rFonts w:ascii="Arial" w:hAnsi="Arial" w:cs="Arial"/>
          <w:b/>
          <w:sz w:val="24"/>
          <w:szCs w:val="24"/>
        </w:rPr>
        <w:tab/>
      </w:r>
      <w:r w:rsidRPr="00B96BC0">
        <w:rPr>
          <w:rFonts w:ascii="Arial" w:hAnsi="Arial" w:cs="Arial"/>
          <w:b/>
          <w:sz w:val="24"/>
          <w:szCs w:val="24"/>
        </w:rPr>
        <w:tab/>
      </w:r>
      <w:r w:rsidRPr="00B96BC0">
        <w:rPr>
          <w:rFonts w:ascii="Arial" w:hAnsi="Arial" w:cs="Arial"/>
          <w:b/>
          <w:sz w:val="24"/>
          <w:szCs w:val="24"/>
        </w:rPr>
        <w:tab/>
      </w:r>
      <w:r w:rsidRPr="00B96BC0">
        <w:rPr>
          <w:rFonts w:ascii="Arial" w:hAnsi="Arial" w:cs="Arial"/>
          <w:b/>
          <w:sz w:val="24"/>
          <w:szCs w:val="24"/>
        </w:rPr>
        <w:tab/>
      </w:r>
      <w:r w:rsidRPr="00B96BC0">
        <w:rPr>
          <w:rFonts w:ascii="Arial" w:hAnsi="Arial" w:cs="Arial"/>
          <w:b/>
          <w:sz w:val="24"/>
          <w:szCs w:val="24"/>
        </w:rPr>
        <w:tab/>
      </w:r>
      <w:r w:rsidR="005A7007" w:rsidRPr="00B96BC0">
        <w:rPr>
          <w:rFonts w:ascii="Arial" w:hAnsi="Arial" w:cs="Arial"/>
          <w:b/>
          <w:sz w:val="24"/>
          <w:szCs w:val="24"/>
        </w:rPr>
        <w:t xml:space="preserve">Scope </w:t>
      </w:r>
      <w:r w:rsidR="00574BC2" w:rsidRPr="00B96BC0">
        <w:rPr>
          <w:rFonts w:ascii="Arial" w:hAnsi="Arial" w:cs="Arial"/>
          <w:b/>
          <w:sz w:val="24"/>
          <w:szCs w:val="24"/>
        </w:rPr>
        <w:t xml:space="preserve">for MIMO for </w:t>
      </w:r>
      <w:bookmarkStart w:id="1" w:name="_Hlk191588491"/>
      <w:r w:rsidR="005A7007" w:rsidRPr="00B96BC0">
        <w:rPr>
          <w:rFonts w:ascii="Arial" w:hAnsi="Arial" w:cs="Arial"/>
          <w:b/>
          <w:sz w:val="24"/>
          <w:szCs w:val="24"/>
        </w:rPr>
        <w:t>Rel-20 5G-A</w:t>
      </w:r>
      <w:bookmarkEnd w:id="1"/>
      <w:r w:rsidR="00574BC2" w:rsidRPr="00B96BC0">
        <w:rPr>
          <w:rFonts w:ascii="Arial" w:hAnsi="Arial" w:cs="Arial"/>
          <w:b/>
          <w:sz w:val="24"/>
          <w:szCs w:val="24"/>
        </w:rPr>
        <w:t>dvanced</w:t>
      </w:r>
    </w:p>
    <w:p w14:paraId="258EEAF5" w14:textId="77777777" w:rsidR="00BA6F77" w:rsidRDefault="00A64123" w:rsidP="00C8390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C83900">
      <w:pPr>
        <w:pStyle w:val="BodyText"/>
        <w:spacing w:after="0" w:line="240" w:lineRule="auto"/>
        <w:contextualSpacing/>
        <w:rPr>
          <w:rFonts w:ascii="Times New Roman" w:hAnsi="Times New Roman"/>
        </w:rPr>
      </w:pPr>
    </w:p>
    <w:p w14:paraId="68DD4FCF" w14:textId="77777777" w:rsidR="00BA6F77" w:rsidRDefault="00A64123" w:rsidP="00C83900">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74ED864D" w14:textId="77777777" w:rsidR="00A83457" w:rsidRDefault="00A83457" w:rsidP="00A83457">
      <w:pPr>
        <w:pStyle w:val="BodyText"/>
        <w:spacing w:after="0" w:line="240" w:lineRule="auto"/>
        <w:ind w:firstLine="288"/>
        <w:contextualSpacing/>
        <w:jc w:val="both"/>
        <w:rPr>
          <w:rFonts w:ascii="Times New Roman" w:hAnsi="Times New Roman" w:cs="Times New Roman"/>
          <w:sz w:val="22"/>
          <w:szCs w:val="22"/>
        </w:rPr>
      </w:pPr>
      <w:bookmarkStart w:id="2" w:name="_Hlk191589478"/>
      <w:r>
        <w:rPr>
          <w:rFonts w:ascii="Times New Roman" w:hAnsi="Times New Roman" w:cs="Times New Roman"/>
          <w:sz w:val="22"/>
          <w:szCs w:val="22"/>
        </w:rPr>
        <w:t xml:space="preserve">For Rel-20, MIMO standardization activities are divided into two separate tracks, namely, </w:t>
      </w:r>
      <w:r w:rsidRPr="00A74637">
        <w:rPr>
          <w:rFonts w:ascii="Times New Roman" w:hAnsi="Times New Roman" w:cs="Times New Roman"/>
          <w:sz w:val="22"/>
          <w:szCs w:val="22"/>
        </w:rPr>
        <w:t xml:space="preserve">NR MIMO 5G-A </w:t>
      </w:r>
      <w:r>
        <w:rPr>
          <w:rFonts w:ascii="Times New Roman" w:hAnsi="Times New Roman" w:cs="Times New Roman"/>
          <w:sz w:val="22"/>
          <w:szCs w:val="22"/>
        </w:rPr>
        <w:t xml:space="preserve">and </w:t>
      </w:r>
      <w:r w:rsidRPr="00A74637">
        <w:rPr>
          <w:rFonts w:ascii="Times New Roman" w:hAnsi="Times New Roman" w:cs="Times New Roman"/>
          <w:sz w:val="22"/>
          <w:szCs w:val="22"/>
        </w:rPr>
        <w:t xml:space="preserve">MIMO </w:t>
      </w:r>
      <w:r>
        <w:rPr>
          <w:rFonts w:ascii="Times New Roman" w:hAnsi="Times New Roman" w:cs="Times New Roman"/>
          <w:sz w:val="22"/>
          <w:szCs w:val="22"/>
        </w:rPr>
        <w:t>6G.</w:t>
      </w:r>
      <w:r w:rsidRPr="00A74637">
        <w:rPr>
          <w:rFonts w:ascii="Times New Roman" w:hAnsi="Times New Roman" w:cs="Times New Roman"/>
          <w:sz w:val="22"/>
          <w:szCs w:val="22"/>
        </w:rPr>
        <w:t xml:space="preserve"> </w:t>
      </w:r>
      <w:bookmarkEnd w:id="2"/>
      <w:r>
        <w:rPr>
          <w:rFonts w:ascii="Times New Roman" w:hAnsi="Times New Roman" w:cs="Times New Roman"/>
          <w:sz w:val="22"/>
          <w:szCs w:val="22"/>
        </w:rPr>
        <w:t xml:space="preserve">Therefore, due to limited TUs, the objectives for the former need to be carefully scoped. As such, in our assessment of topics for </w:t>
      </w:r>
      <w:r w:rsidRPr="00A74637">
        <w:rPr>
          <w:rFonts w:ascii="Times New Roman" w:hAnsi="Times New Roman" w:cs="Times New Roman"/>
          <w:sz w:val="22"/>
          <w:szCs w:val="22"/>
        </w:rPr>
        <w:t>Rel-20 NR MIMO 5G-A</w:t>
      </w:r>
      <w:r>
        <w:rPr>
          <w:rFonts w:ascii="Times New Roman" w:hAnsi="Times New Roman" w:cs="Times New Roman"/>
          <w:sz w:val="22"/>
          <w:szCs w:val="22"/>
        </w:rPr>
        <w:t>, the following aspects have been considered,</w:t>
      </w:r>
    </w:p>
    <w:p w14:paraId="574621B2" w14:textId="77777777" w:rsidR="00A83457" w:rsidRPr="00A74637" w:rsidRDefault="00A83457" w:rsidP="00A83457">
      <w:pPr>
        <w:pStyle w:val="ListParagraph"/>
        <w:numPr>
          <w:ilvl w:val="0"/>
          <w:numId w:val="105"/>
        </w:num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w:t>
      </w:r>
      <w:r w:rsidRPr="00A74637">
        <w:rPr>
          <w:rFonts w:ascii="Times New Roman" w:eastAsia="Times New Roman" w:hAnsi="Times New Roman" w:cs="Times New Roman"/>
          <w:sz w:val="22"/>
          <w:szCs w:val="22"/>
        </w:rPr>
        <w:t>ddress</w:t>
      </w:r>
      <w:r>
        <w:rPr>
          <w:rFonts w:ascii="Times New Roman" w:eastAsia="Times New Roman" w:hAnsi="Times New Roman" w:cs="Times New Roman"/>
          <w:sz w:val="22"/>
          <w:szCs w:val="22"/>
        </w:rPr>
        <w:t>ing market-urgent</w:t>
      </w:r>
      <w:r w:rsidRPr="00A74637">
        <w:rPr>
          <w:rFonts w:ascii="Times New Roman" w:eastAsia="Times New Roman" w:hAnsi="Times New Roman" w:cs="Times New Roman"/>
          <w:sz w:val="22"/>
          <w:szCs w:val="22"/>
        </w:rPr>
        <w:t xml:space="preserve"> issues of 5G with limited spec</w:t>
      </w:r>
      <w:r>
        <w:rPr>
          <w:rFonts w:ascii="Times New Roman" w:eastAsia="Times New Roman" w:hAnsi="Times New Roman" w:cs="Times New Roman"/>
          <w:sz w:val="22"/>
          <w:szCs w:val="22"/>
        </w:rPr>
        <w:t>ifications</w:t>
      </w:r>
      <w:r w:rsidRPr="00A74637">
        <w:rPr>
          <w:rFonts w:ascii="Times New Roman" w:eastAsia="Times New Roman" w:hAnsi="Times New Roman" w:cs="Times New Roman"/>
          <w:sz w:val="22"/>
          <w:szCs w:val="22"/>
        </w:rPr>
        <w:t xml:space="preserve"> impacts,</w:t>
      </w:r>
    </w:p>
    <w:p w14:paraId="38878EE5" w14:textId="6D8674A8" w:rsidR="00A83457" w:rsidRPr="00194E31" w:rsidRDefault="0044004F" w:rsidP="00A83457">
      <w:pPr>
        <w:pStyle w:val="ListParagraph"/>
        <w:numPr>
          <w:ilvl w:val="0"/>
          <w:numId w:val="105"/>
        </w:num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 balanced focus between </w:t>
      </w:r>
      <w:r w:rsidR="00A83457" w:rsidRPr="00194E31">
        <w:rPr>
          <w:rFonts w:ascii="Times New Roman" w:eastAsia="Times New Roman" w:hAnsi="Times New Roman" w:cs="Times New Roman"/>
          <w:sz w:val="22"/>
          <w:szCs w:val="22"/>
        </w:rPr>
        <w:t>UL</w:t>
      </w:r>
      <w:r>
        <w:rPr>
          <w:rFonts w:ascii="Times New Roman" w:eastAsia="Times New Roman" w:hAnsi="Times New Roman" w:cs="Times New Roman"/>
          <w:sz w:val="22"/>
          <w:szCs w:val="22"/>
        </w:rPr>
        <w:t xml:space="preserve"> and DL </w:t>
      </w:r>
      <w:r w:rsidR="00A83457" w:rsidRPr="00194E31">
        <w:rPr>
          <w:rFonts w:ascii="Times New Roman" w:eastAsia="Times New Roman" w:hAnsi="Times New Roman" w:cs="Times New Roman"/>
          <w:sz w:val="22"/>
          <w:szCs w:val="22"/>
        </w:rPr>
        <w:t>enhancements,</w:t>
      </w:r>
    </w:p>
    <w:p w14:paraId="4381A9E1" w14:textId="77777777" w:rsidR="00A83457" w:rsidRPr="00194E31" w:rsidRDefault="00A83457" w:rsidP="00A83457">
      <w:pPr>
        <w:pStyle w:val="ListParagraph"/>
        <w:numPr>
          <w:ilvl w:val="0"/>
          <w:numId w:val="105"/>
        </w:num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Having a m</w:t>
      </w:r>
      <w:r w:rsidRPr="00194E31">
        <w:rPr>
          <w:rFonts w:ascii="Times New Roman" w:eastAsia="Times New Roman" w:hAnsi="Times New Roman" w:cs="Times New Roman"/>
          <w:sz w:val="22"/>
          <w:szCs w:val="22"/>
        </w:rPr>
        <w:t xml:space="preserve">anageable </w:t>
      </w:r>
      <w:r>
        <w:rPr>
          <w:rFonts w:ascii="Times New Roman" w:eastAsia="Times New Roman" w:hAnsi="Times New Roman" w:cs="Times New Roman"/>
          <w:sz w:val="22"/>
          <w:szCs w:val="22"/>
        </w:rPr>
        <w:t>workload (i.e., study/evaluate/specify) given</w:t>
      </w:r>
      <w:r w:rsidRPr="00194E31">
        <w:rPr>
          <w:rFonts w:ascii="Times New Roman" w:eastAsia="Times New Roman" w:hAnsi="Times New Roman" w:cs="Times New Roman"/>
          <w:sz w:val="22"/>
          <w:szCs w:val="22"/>
        </w:rPr>
        <w:t xml:space="preserve"> the limited allocated TU(s).</w:t>
      </w:r>
    </w:p>
    <w:p w14:paraId="21732E2D" w14:textId="77777777" w:rsidR="00A83457" w:rsidRDefault="00A83457" w:rsidP="00C83900">
      <w:pPr>
        <w:pStyle w:val="BodyText"/>
        <w:spacing w:after="0" w:line="240" w:lineRule="auto"/>
        <w:ind w:firstLine="288"/>
        <w:contextualSpacing/>
        <w:jc w:val="both"/>
        <w:rPr>
          <w:rFonts w:cs="Times"/>
          <w:sz w:val="22"/>
          <w:szCs w:val="22"/>
        </w:rPr>
      </w:pPr>
    </w:p>
    <w:p w14:paraId="72B5D2A6" w14:textId="72E16334" w:rsidR="00133A22" w:rsidRDefault="00830097" w:rsidP="00C83900">
      <w:pPr>
        <w:pStyle w:val="BodyText"/>
        <w:spacing w:after="0" w:line="240" w:lineRule="auto"/>
        <w:ind w:firstLine="288"/>
        <w:contextualSpacing/>
        <w:jc w:val="both"/>
        <w:rPr>
          <w:rFonts w:cs="Times"/>
          <w:sz w:val="22"/>
          <w:szCs w:val="22"/>
        </w:rPr>
      </w:pPr>
      <w:r>
        <w:rPr>
          <w:rFonts w:cs="Times"/>
          <w:sz w:val="22"/>
          <w:szCs w:val="22"/>
        </w:rPr>
        <w:t xml:space="preserve">In this contribution, </w:t>
      </w:r>
      <w:r w:rsidR="00A83457">
        <w:rPr>
          <w:rFonts w:cs="Times"/>
          <w:sz w:val="22"/>
          <w:szCs w:val="22"/>
        </w:rPr>
        <w:t xml:space="preserve">based on the discussion and guidance from the last RANP meeting, </w:t>
      </w:r>
      <w:r>
        <w:rPr>
          <w:rFonts w:cs="Times"/>
          <w:sz w:val="22"/>
          <w:szCs w:val="22"/>
        </w:rPr>
        <w:t>we provide our view</w:t>
      </w:r>
      <w:r w:rsidR="00993B67">
        <w:rPr>
          <w:rFonts w:cs="Times"/>
          <w:sz w:val="22"/>
          <w:szCs w:val="22"/>
        </w:rPr>
        <w:t>s</w:t>
      </w:r>
      <w:r>
        <w:rPr>
          <w:rFonts w:cs="Times"/>
          <w:sz w:val="22"/>
          <w:szCs w:val="22"/>
        </w:rPr>
        <w:t xml:space="preserve"> regarding the gene</w:t>
      </w:r>
      <w:r w:rsidR="00133A22">
        <w:rPr>
          <w:rFonts w:cs="Times"/>
          <w:sz w:val="22"/>
          <w:szCs w:val="22"/>
        </w:rPr>
        <w:t xml:space="preserve">ral scope of </w:t>
      </w:r>
      <w:r w:rsidR="00E15AE4">
        <w:rPr>
          <w:rFonts w:cs="Times"/>
          <w:sz w:val="22"/>
          <w:szCs w:val="22"/>
        </w:rPr>
        <w:t>NR MIMO in Rel-20</w:t>
      </w:r>
      <w:r w:rsidR="007F719A">
        <w:rPr>
          <w:rFonts w:cs="Times"/>
          <w:sz w:val="22"/>
          <w:szCs w:val="22"/>
        </w:rPr>
        <w:t xml:space="preserve"> </w:t>
      </w:r>
      <w:r w:rsidR="00993B67">
        <w:rPr>
          <w:rFonts w:cs="Times"/>
          <w:sz w:val="22"/>
          <w:szCs w:val="22"/>
        </w:rPr>
        <w:t>5G-Advanced</w:t>
      </w:r>
      <w:r w:rsidR="00E15AE4">
        <w:rPr>
          <w:rFonts w:cs="Times"/>
          <w:sz w:val="22"/>
          <w:szCs w:val="22"/>
        </w:rPr>
        <w:t>.</w:t>
      </w:r>
    </w:p>
    <w:p w14:paraId="1B71648A" w14:textId="77777777" w:rsidR="00BA6F77" w:rsidRDefault="00BA6F77" w:rsidP="00C83900">
      <w:pPr>
        <w:pStyle w:val="BodyText"/>
        <w:spacing w:after="0" w:line="240" w:lineRule="auto"/>
        <w:contextualSpacing/>
        <w:rPr>
          <w:rFonts w:ascii="Times New Roman" w:hAnsi="Times New Roman"/>
        </w:rPr>
      </w:pPr>
    </w:p>
    <w:p w14:paraId="09365E4E" w14:textId="0FBF785B" w:rsidR="00BA6F77" w:rsidRDefault="00CE0CAC" w:rsidP="00C83900">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Discussion</w:t>
      </w:r>
    </w:p>
    <w:p w14:paraId="45E03B46" w14:textId="02FE63BF" w:rsidR="00F639A4" w:rsidRDefault="00BB5239" w:rsidP="00BB5239">
      <w:pPr>
        <w:pStyle w:val="BodyText"/>
        <w:spacing w:after="0" w:line="240" w:lineRule="auto"/>
        <w:ind w:firstLine="288"/>
        <w:contextualSpacing/>
        <w:jc w:val="both"/>
        <w:rPr>
          <w:sz w:val="22"/>
          <w:szCs w:val="22"/>
        </w:rPr>
      </w:pPr>
      <w:r w:rsidRPr="00F639A4">
        <w:rPr>
          <w:sz w:val="22"/>
          <w:szCs w:val="22"/>
        </w:rPr>
        <w:fldChar w:fldCharType="begin"/>
      </w:r>
      <w:r w:rsidRPr="00F639A4">
        <w:rPr>
          <w:sz w:val="22"/>
          <w:szCs w:val="22"/>
        </w:rPr>
        <w:instrText xml:space="preserve"> REF _Ref191590716 \h  \* MERGEFORMAT </w:instrText>
      </w:r>
      <w:r w:rsidRPr="00F639A4">
        <w:rPr>
          <w:sz w:val="22"/>
          <w:szCs w:val="22"/>
        </w:rPr>
      </w:r>
      <w:r w:rsidRPr="00F639A4">
        <w:rPr>
          <w:sz w:val="22"/>
          <w:szCs w:val="22"/>
        </w:rPr>
        <w:fldChar w:fldCharType="separate"/>
      </w:r>
      <w:r w:rsidRPr="00F639A4">
        <w:rPr>
          <w:rFonts w:ascii="Times New Roman" w:hAnsi="Times New Roman" w:cs="Times New Roman"/>
          <w:sz w:val="22"/>
          <w:szCs w:val="22"/>
        </w:rPr>
        <w:t xml:space="preserve">Table </w:t>
      </w:r>
      <w:r w:rsidRPr="00F639A4">
        <w:rPr>
          <w:rFonts w:ascii="Times New Roman" w:hAnsi="Times New Roman" w:cs="Times New Roman"/>
          <w:noProof/>
          <w:sz w:val="22"/>
          <w:szCs w:val="22"/>
        </w:rPr>
        <w:t>1</w:t>
      </w:r>
      <w:r w:rsidRPr="00F639A4">
        <w:rPr>
          <w:sz w:val="22"/>
          <w:szCs w:val="22"/>
        </w:rPr>
        <w:fldChar w:fldCharType="end"/>
      </w:r>
      <w:r>
        <w:rPr>
          <w:sz w:val="22"/>
          <w:szCs w:val="22"/>
        </w:rPr>
        <w:t xml:space="preserve"> shows</w:t>
      </w:r>
      <w:r w:rsidR="00F639A4">
        <w:rPr>
          <w:sz w:val="22"/>
          <w:szCs w:val="22"/>
        </w:rPr>
        <w:t xml:space="preserve"> a </w:t>
      </w:r>
      <w:r w:rsidR="00FE21DF">
        <w:rPr>
          <w:sz w:val="22"/>
          <w:szCs w:val="22"/>
        </w:rPr>
        <w:t xml:space="preserve">short list of </w:t>
      </w:r>
      <w:r w:rsidR="00F639A4">
        <w:rPr>
          <w:sz w:val="22"/>
          <w:szCs w:val="22"/>
        </w:rPr>
        <w:t xml:space="preserve">potential topics for Rel-20 </w:t>
      </w:r>
      <w:r w:rsidR="00F639A4" w:rsidRPr="00F639A4">
        <w:rPr>
          <w:sz w:val="22"/>
          <w:szCs w:val="22"/>
        </w:rPr>
        <w:t>NR MIMO 5G-A</w:t>
      </w:r>
      <w:r w:rsidR="00F639A4">
        <w:rPr>
          <w:sz w:val="22"/>
          <w:szCs w:val="22"/>
        </w:rPr>
        <w:t xml:space="preserve"> </w:t>
      </w:r>
      <w:r w:rsidR="00FE21DF">
        <w:rPr>
          <w:sz w:val="22"/>
          <w:szCs w:val="22"/>
        </w:rPr>
        <w:t>after the first round of discussion in the last RAN meeting [1].</w:t>
      </w:r>
      <w:r w:rsidR="00ED73CA">
        <w:rPr>
          <w:sz w:val="22"/>
          <w:szCs w:val="22"/>
        </w:rPr>
        <w:t xml:space="preserve"> The topics are structured in </w:t>
      </w:r>
      <w:r w:rsidR="00B1365F">
        <w:rPr>
          <w:sz w:val="22"/>
          <w:szCs w:val="22"/>
        </w:rPr>
        <w:t xml:space="preserve">two </w:t>
      </w:r>
      <w:r w:rsidR="00ED73CA">
        <w:rPr>
          <w:sz w:val="22"/>
          <w:szCs w:val="22"/>
        </w:rPr>
        <w:t>main categories of enhancements for UL capacity/coverage</w:t>
      </w:r>
      <w:r w:rsidR="00B1365F">
        <w:rPr>
          <w:sz w:val="22"/>
          <w:szCs w:val="22"/>
        </w:rPr>
        <w:t xml:space="preserve"> and</w:t>
      </w:r>
      <w:r w:rsidR="00ED73CA">
        <w:rPr>
          <w:sz w:val="22"/>
          <w:szCs w:val="22"/>
        </w:rPr>
        <w:t xml:space="preserve"> DL CSI acquisition. </w:t>
      </w:r>
    </w:p>
    <w:p w14:paraId="7B9AE85F" w14:textId="77777777" w:rsidR="00B1365F" w:rsidRDefault="00B1365F" w:rsidP="00ED73CA">
      <w:pPr>
        <w:pStyle w:val="BodyText"/>
        <w:spacing w:after="0" w:line="240" w:lineRule="auto"/>
        <w:ind w:firstLine="288"/>
        <w:contextualSpacing/>
        <w:jc w:val="center"/>
        <w:rPr>
          <w:rFonts w:ascii="Times New Roman" w:hAnsi="Times New Roman" w:cs="Times New Roman"/>
          <w:b/>
          <w:bCs/>
          <w:sz w:val="20"/>
          <w:szCs w:val="20"/>
        </w:rPr>
      </w:pPr>
      <w:bookmarkStart w:id="3" w:name="_Ref191590716"/>
    </w:p>
    <w:p w14:paraId="4A69CCD1" w14:textId="2F2A0F54" w:rsidR="00047F12" w:rsidRDefault="00047F12" w:rsidP="00ED73CA">
      <w:pPr>
        <w:pStyle w:val="BodyText"/>
        <w:spacing w:after="0" w:line="240" w:lineRule="auto"/>
        <w:ind w:firstLine="288"/>
        <w:contextualSpacing/>
        <w:jc w:val="center"/>
        <w:rPr>
          <w:rFonts w:ascii="Times New Roman" w:eastAsia="Batang" w:hAnsi="Times New Roman" w:cs="Times New Roman"/>
          <w:b/>
          <w:bCs/>
          <w:kern w:val="0"/>
          <w:sz w:val="20"/>
          <w:szCs w:val="20"/>
          <w:lang w:val="en-GB" w:eastAsia="x-none"/>
          <w14:ligatures w14:val="none"/>
        </w:rPr>
      </w:pPr>
      <w:r w:rsidRPr="00047F12">
        <w:rPr>
          <w:rFonts w:ascii="Times New Roman" w:hAnsi="Times New Roman" w:cs="Times New Roman"/>
          <w:b/>
          <w:bCs/>
          <w:sz w:val="20"/>
          <w:szCs w:val="20"/>
        </w:rPr>
        <w:t xml:space="preserve">Table </w:t>
      </w:r>
      <w:r w:rsidRPr="00047F12">
        <w:rPr>
          <w:rFonts w:ascii="Times New Roman" w:hAnsi="Times New Roman" w:cs="Times New Roman"/>
          <w:b/>
          <w:bCs/>
          <w:sz w:val="20"/>
          <w:szCs w:val="20"/>
        </w:rPr>
        <w:fldChar w:fldCharType="begin"/>
      </w:r>
      <w:r w:rsidRPr="00047F12">
        <w:rPr>
          <w:rFonts w:ascii="Times New Roman" w:hAnsi="Times New Roman" w:cs="Times New Roman"/>
          <w:b/>
          <w:bCs/>
          <w:sz w:val="20"/>
          <w:szCs w:val="20"/>
        </w:rPr>
        <w:instrText xml:space="preserve"> SEQ Table \* ARABIC </w:instrText>
      </w:r>
      <w:r w:rsidRPr="00047F12">
        <w:rPr>
          <w:rFonts w:ascii="Times New Roman" w:hAnsi="Times New Roman" w:cs="Times New Roman"/>
          <w:b/>
          <w:bCs/>
          <w:sz w:val="20"/>
          <w:szCs w:val="20"/>
        </w:rPr>
        <w:fldChar w:fldCharType="separate"/>
      </w:r>
      <w:r w:rsidRPr="00047F12">
        <w:rPr>
          <w:rFonts w:ascii="Times New Roman" w:hAnsi="Times New Roman" w:cs="Times New Roman"/>
          <w:b/>
          <w:bCs/>
          <w:noProof/>
          <w:sz w:val="20"/>
          <w:szCs w:val="20"/>
        </w:rPr>
        <w:t>1</w:t>
      </w:r>
      <w:r w:rsidRPr="00047F12">
        <w:rPr>
          <w:rFonts w:ascii="Times New Roman" w:hAnsi="Times New Roman" w:cs="Times New Roman"/>
          <w:b/>
          <w:bCs/>
          <w:sz w:val="20"/>
          <w:szCs w:val="20"/>
        </w:rPr>
        <w:fldChar w:fldCharType="end"/>
      </w:r>
      <w:bookmarkEnd w:id="3"/>
      <w:r w:rsidRPr="00047F12">
        <w:rPr>
          <w:rFonts w:ascii="Times New Roman" w:hAnsi="Times New Roman" w:cs="Times New Roman"/>
          <w:b/>
          <w:bCs/>
          <w:sz w:val="20"/>
          <w:szCs w:val="20"/>
        </w:rPr>
        <w:t xml:space="preserve"> - </w:t>
      </w:r>
      <w:r w:rsidRPr="00047F12">
        <w:rPr>
          <w:rFonts w:ascii="Times New Roman" w:eastAsia="Batang" w:hAnsi="Times New Roman" w:cs="Times New Roman"/>
          <w:b/>
          <w:bCs/>
          <w:kern w:val="0"/>
          <w:sz w:val="20"/>
          <w:szCs w:val="20"/>
          <w:lang w:val="en-GB" w:eastAsia="x-none"/>
          <w14:ligatures w14:val="none"/>
        </w:rPr>
        <w:t xml:space="preserve">Summary of potential scope for </w:t>
      </w:r>
      <w:r w:rsidR="00F639A4">
        <w:rPr>
          <w:rFonts w:ascii="Times New Roman" w:eastAsia="Batang" w:hAnsi="Times New Roman" w:cs="Times New Roman"/>
          <w:b/>
          <w:bCs/>
          <w:kern w:val="0"/>
          <w:sz w:val="20"/>
          <w:szCs w:val="20"/>
          <w:lang w:val="en-GB" w:eastAsia="x-none"/>
          <w14:ligatures w14:val="none"/>
        </w:rPr>
        <w:t>Rel-</w:t>
      </w:r>
      <w:r w:rsidR="00F639A4" w:rsidRPr="00F71354">
        <w:rPr>
          <w:rFonts w:ascii="Times New Roman" w:eastAsia="Batang" w:hAnsi="Times New Roman" w:cs="Times New Roman"/>
          <w:b/>
          <w:bCs/>
          <w:kern w:val="0"/>
          <w:sz w:val="20"/>
          <w:szCs w:val="20"/>
          <w:lang w:val="en-GB" w:eastAsia="x-none"/>
          <w14:ligatures w14:val="none"/>
        </w:rPr>
        <w:t>20 NR MIMO 5G-A</w:t>
      </w:r>
    </w:p>
    <w:tbl>
      <w:tblPr>
        <w:tblW w:w="9890" w:type="dxa"/>
        <w:tblCellMar>
          <w:left w:w="0" w:type="dxa"/>
          <w:right w:w="0" w:type="dxa"/>
        </w:tblCellMar>
        <w:tblLook w:val="04A0" w:firstRow="1" w:lastRow="0" w:firstColumn="1" w:lastColumn="0" w:noHBand="0" w:noVBand="1"/>
      </w:tblPr>
      <w:tblGrid>
        <w:gridCol w:w="1263"/>
        <w:gridCol w:w="8627"/>
      </w:tblGrid>
      <w:tr w:rsidR="00FE21DF" w:rsidRPr="00FE21DF" w14:paraId="7E156F6D" w14:textId="77777777" w:rsidTr="00FE21DF">
        <w:trPr>
          <w:trHeight w:val="18"/>
        </w:trPr>
        <w:tc>
          <w:tcPr>
            <w:tcW w:w="1263"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2ED5E38B" w14:textId="20A1C2EC" w:rsidR="00FE21DF" w:rsidRPr="00FE21DF" w:rsidRDefault="006214C7" w:rsidP="00FE21DF">
            <w:pPr>
              <w:suppressAutoHyphens/>
              <w:spacing w:after="0" w:line="240" w:lineRule="auto"/>
              <w:rPr>
                <w:rFonts w:ascii="Times New Roman" w:eastAsia="Times New Roman" w:hAnsi="Times New Roman" w:cs="Times New Roman"/>
                <w:b/>
                <w:bCs/>
                <w:kern w:val="0"/>
                <w:sz w:val="18"/>
                <w:szCs w:val="22"/>
                <w14:ligatures w14:val="none"/>
              </w:rPr>
            </w:pPr>
            <w:r>
              <w:rPr>
                <w:rFonts w:ascii="Times New Roman" w:eastAsia="Times New Roman" w:hAnsi="Times New Roman" w:cs="Times New Roman"/>
                <w:b/>
                <w:bCs/>
                <w:kern w:val="0"/>
                <w:sz w:val="18"/>
                <w:szCs w:val="22"/>
                <w:lang w:eastAsia="zh-CN"/>
                <w14:ligatures w14:val="none"/>
              </w:rPr>
              <w:t>O</w:t>
            </w:r>
            <w:r w:rsidR="00FE21DF" w:rsidRPr="00FE21DF">
              <w:rPr>
                <w:rFonts w:ascii="Times New Roman" w:eastAsia="Times New Roman" w:hAnsi="Times New Roman" w:cs="Times New Roman"/>
                <w:b/>
                <w:bCs/>
                <w:kern w:val="0"/>
                <w:sz w:val="18"/>
                <w:szCs w:val="22"/>
                <w:lang w:eastAsia="zh-CN"/>
                <w14:ligatures w14:val="none"/>
              </w:rPr>
              <w:t>bjective</w:t>
            </w:r>
          </w:p>
        </w:tc>
        <w:tc>
          <w:tcPr>
            <w:tcW w:w="8627" w:type="dxa"/>
            <w:tcBorders>
              <w:top w:val="single" w:sz="8" w:space="0" w:color="000000"/>
              <w:left w:val="nil"/>
              <w:bottom w:val="single" w:sz="8" w:space="0" w:color="000000"/>
              <w:right w:val="single" w:sz="8" w:space="0" w:color="000000"/>
            </w:tcBorders>
            <w:shd w:val="clear" w:color="auto" w:fill="C4CCF8"/>
            <w:tcMar>
              <w:top w:w="72" w:type="dxa"/>
              <w:left w:w="144" w:type="dxa"/>
              <w:bottom w:w="72" w:type="dxa"/>
              <w:right w:w="144" w:type="dxa"/>
            </w:tcMar>
            <w:hideMark/>
          </w:tcPr>
          <w:p w14:paraId="5E870D48" w14:textId="77777777" w:rsidR="00FE21DF" w:rsidRPr="00FE21DF" w:rsidRDefault="00FE21DF" w:rsidP="00FE21DF">
            <w:pPr>
              <w:suppressAutoHyphens/>
              <w:spacing w:after="0" w:line="240" w:lineRule="auto"/>
              <w:rPr>
                <w:rFonts w:ascii="Times New Roman" w:eastAsia="Times New Roman" w:hAnsi="Times New Roman" w:cs="Times New Roman"/>
                <w:b/>
                <w:bCs/>
                <w:kern w:val="0"/>
                <w:sz w:val="18"/>
                <w:szCs w:val="22"/>
                <w:lang w:eastAsia="zh-CN"/>
                <w14:ligatures w14:val="none"/>
              </w:rPr>
            </w:pPr>
            <w:r w:rsidRPr="00FE21DF">
              <w:rPr>
                <w:rFonts w:ascii="Times New Roman" w:eastAsia="Times New Roman" w:hAnsi="Times New Roman" w:cs="Times New Roman"/>
                <w:b/>
                <w:bCs/>
                <w:kern w:val="0"/>
                <w:sz w:val="18"/>
                <w:szCs w:val="22"/>
                <w:lang w:eastAsia="zh-CN"/>
                <w14:ligatures w14:val="none"/>
              </w:rPr>
              <w:t>Topic</w:t>
            </w:r>
          </w:p>
        </w:tc>
      </w:tr>
      <w:tr w:rsidR="00FE21DF" w:rsidRPr="00FE21DF" w14:paraId="42C15676" w14:textId="77777777" w:rsidTr="00FE21DF">
        <w:trPr>
          <w:trHeight w:val="30"/>
        </w:trPr>
        <w:tc>
          <w:tcPr>
            <w:tcW w:w="1263" w:type="dxa"/>
            <w:vMerge w:val="restart"/>
            <w:tcBorders>
              <w:top w:val="nil"/>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1760947F"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 xml:space="preserve">(1) UL capacity and coverage </w:t>
            </w: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6F2D9530"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 xml:space="preserve">(a) UL frequency-selective precoder cycling (open-loop), mainly 2Tx, using legacy NR UL codebooks </w:t>
            </w:r>
          </w:p>
        </w:tc>
      </w:tr>
      <w:tr w:rsidR="00FE21DF" w:rsidRPr="00FE21DF" w14:paraId="7E70C6EC" w14:textId="77777777" w:rsidTr="00FE21DF">
        <w:trPr>
          <w:trHeight w:val="30"/>
        </w:trPr>
        <w:tc>
          <w:tcPr>
            <w:tcW w:w="0" w:type="auto"/>
            <w:vMerge/>
            <w:tcBorders>
              <w:top w:val="nil"/>
              <w:left w:val="single" w:sz="8" w:space="0" w:color="000000"/>
              <w:bottom w:val="single" w:sz="8" w:space="0" w:color="000000"/>
              <w:right w:val="single" w:sz="8" w:space="0" w:color="000000"/>
            </w:tcBorders>
            <w:vAlign w:val="center"/>
            <w:hideMark/>
          </w:tcPr>
          <w:p w14:paraId="0E1EC8CF"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4E0A5BCE"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(b) Additional precoders for 2Tx full-coherent UL codebook with 8PSK/16PSK alphabet</w:t>
            </w:r>
          </w:p>
        </w:tc>
      </w:tr>
      <w:tr w:rsidR="00FE21DF" w:rsidRPr="00FE21DF" w14:paraId="78FC27F3" w14:textId="77777777" w:rsidTr="00FE21DF">
        <w:trPr>
          <w:trHeight w:val="30"/>
        </w:trPr>
        <w:tc>
          <w:tcPr>
            <w:tcW w:w="0" w:type="auto"/>
            <w:vMerge/>
            <w:tcBorders>
              <w:top w:val="nil"/>
              <w:left w:val="single" w:sz="8" w:space="0" w:color="000000"/>
              <w:bottom w:val="single" w:sz="8" w:space="0" w:color="000000"/>
              <w:right w:val="single" w:sz="8" w:space="0" w:color="000000"/>
            </w:tcBorders>
            <w:vAlign w:val="center"/>
            <w:hideMark/>
          </w:tcPr>
          <w:p w14:paraId="478C4AD0"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6C1EE9CC"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(c) SRS capacity/coverage: cross-slot repetition (U and S slots), hopping for partial sounding</w:t>
            </w:r>
          </w:p>
        </w:tc>
      </w:tr>
      <w:tr w:rsidR="00FE21DF" w:rsidRPr="00FE21DF" w14:paraId="4DB44A52" w14:textId="77777777" w:rsidTr="00FE21DF">
        <w:trPr>
          <w:trHeight w:val="277"/>
        </w:trPr>
        <w:tc>
          <w:tcPr>
            <w:tcW w:w="0" w:type="auto"/>
            <w:vMerge/>
            <w:tcBorders>
              <w:top w:val="nil"/>
              <w:left w:val="single" w:sz="8" w:space="0" w:color="000000"/>
              <w:bottom w:val="single" w:sz="8" w:space="0" w:color="000000"/>
              <w:right w:val="single" w:sz="8" w:space="0" w:color="000000"/>
            </w:tcBorders>
            <w:vAlign w:val="center"/>
            <w:hideMark/>
          </w:tcPr>
          <w:p w14:paraId="7C958465"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0F04FEEC"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 xml:space="preserve">(d) Asymmetric DL </w:t>
            </w:r>
            <w:proofErr w:type="spellStart"/>
            <w:r w:rsidRPr="00FE21DF">
              <w:rPr>
                <w:rFonts w:ascii="Times New Roman" w:eastAsia="Times New Roman" w:hAnsi="Times New Roman" w:cs="Times New Roman"/>
                <w:kern w:val="0"/>
                <w:sz w:val="18"/>
                <w:szCs w:val="22"/>
                <w:lang w:eastAsia="zh-CN"/>
                <w14:ligatures w14:val="none"/>
              </w:rPr>
              <w:t>sTRP</w:t>
            </w:r>
            <w:proofErr w:type="spellEnd"/>
            <w:r w:rsidRPr="00FE21DF">
              <w:rPr>
                <w:rFonts w:ascii="Times New Roman" w:eastAsia="Times New Roman" w:hAnsi="Times New Roman" w:cs="Times New Roman"/>
                <w:kern w:val="0"/>
                <w:sz w:val="18"/>
                <w:szCs w:val="22"/>
                <w:lang w:eastAsia="zh-CN"/>
                <w14:ligatures w14:val="none"/>
              </w:rPr>
              <w:t xml:space="preserve">/UL </w:t>
            </w:r>
            <w:proofErr w:type="spellStart"/>
            <w:r w:rsidRPr="00FE21DF">
              <w:rPr>
                <w:rFonts w:ascii="Times New Roman" w:eastAsia="Times New Roman" w:hAnsi="Times New Roman" w:cs="Times New Roman"/>
                <w:kern w:val="0"/>
                <w:sz w:val="18"/>
                <w:szCs w:val="22"/>
                <w:lang w:eastAsia="zh-CN"/>
                <w14:ligatures w14:val="none"/>
              </w:rPr>
              <w:t>mTRP</w:t>
            </w:r>
            <w:proofErr w:type="spellEnd"/>
            <w:r w:rsidRPr="00FE21DF">
              <w:rPr>
                <w:rFonts w:ascii="Times New Roman" w:eastAsia="Times New Roman" w:hAnsi="Times New Roman" w:cs="Times New Roman"/>
                <w:kern w:val="0"/>
                <w:sz w:val="18"/>
                <w:szCs w:val="22"/>
                <w:lang w:eastAsia="zh-CN"/>
                <w14:ligatures w14:val="none"/>
              </w:rPr>
              <w:t>: PDCCH order PRACH beam indication, same Tx beam constraint across SRS occasions (per given SRS resource(s)) for beam sweeping, targeting FR2</w:t>
            </w:r>
          </w:p>
        </w:tc>
      </w:tr>
      <w:tr w:rsidR="00FE21DF" w:rsidRPr="00FE21DF" w14:paraId="71113CC7" w14:textId="77777777" w:rsidTr="00FE21DF">
        <w:trPr>
          <w:trHeight w:val="20"/>
        </w:trPr>
        <w:tc>
          <w:tcPr>
            <w:tcW w:w="1263" w:type="dxa"/>
            <w:vMerge w:val="restart"/>
            <w:tcBorders>
              <w:top w:val="nil"/>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18941A89"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(2) DL CSI acquisition</w:t>
            </w: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04CABF15"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(a) Early SRS/CSI/CSI-RS triggering for UEs transitioning from IDLE/INACTIVE to CONNECTED mode via PRACH MSG2/4, as well as activation (</w:t>
            </w:r>
            <w:proofErr w:type="spellStart"/>
            <w:r w:rsidRPr="00FE21DF">
              <w:rPr>
                <w:rFonts w:ascii="Times New Roman" w:eastAsia="Times New Roman" w:hAnsi="Times New Roman" w:cs="Times New Roman"/>
                <w:kern w:val="0"/>
                <w:sz w:val="18"/>
                <w:szCs w:val="22"/>
                <w:lang w:eastAsia="zh-CN"/>
                <w14:ligatures w14:val="none"/>
              </w:rPr>
              <w:t>Scell</w:t>
            </w:r>
            <w:proofErr w:type="spellEnd"/>
            <w:r w:rsidRPr="00FE21DF">
              <w:rPr>
                <w:rFonts w:ascii="Times New Roman" w:eastAsia="Times New Roman" w:hAnsi="Times New Roman" w:cs="Times New Roman"/>
                <w:kern w:val="0"/>
                <w:sz w:val="18"/>
                <w:szCs w:val="22"/>
                <w:lang w:eastAsia="zh-CN"/>
                <w14:ligatures w14:val="none"/>
              </w:rPr>
              <w:t>, out of dormancy) in CONNECTED mode</w:t>
            </w:r>
          </w:p>
        </w:tc>
      </w:tr>
      <w:tr w:rsidR="00FE21DF" w:rsidRPr="00FE21DF" w14:paraId="6E6B31D2" w14:textId="77777777" w:rsidTr="00FE21DF">
        <w:trPr>
          <w:trHeight w:val="20"/>
        </w:trPr>
        <w:tc>
          <w:tcPr>
            <w:tcW w:w="0" w:type="auto"/>
            <w:vMerge/>
            <w:tcBorders>
              <w:top w:val="nil"/>
              <w:left w:val="single" w:sz="8" w:space="0" w:color="000000"/>
              <w:bottom w:val="single" w:sz="8" w:space="0" w:color="000000"/>
              <w:right w:val="single" w:sz="8" w:space="0" w:color="000000"/>
            </w:tcBorders>
            <w:vAlign w:val="center"/>
            <w:hideMark/>
          </w:tcPr>
          <w:p w14:paraId="3D558851"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155B662B"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(b) CSI-RS overhead reduction in frequency-domain (to 1/4 and 1/8 RE/RB/port) and possibly port-domain (targeting large # ports e.g. 128)</w:t>
            </w:r>
          </w:p>
        </w:tc>
      </w:tr>
      <w:tr w:rsidR="00FE21DF" w:rsidRPr="00FE21DF" w14:paraId="4FBD4F83" w14:textId="77777777" w:rsidTr="00FE21DF">
        <w:trPr>
          <w:trHeight w:val="497"/>
        </w:trPr>
        <w:tc>
          <w:tcPr>
            <w:tcW w:w="0" w:type="auto"/>
            <w:vMerge/>
            <w:tcBorders>
              <w:top w:val="nil"/>
              <w:left w:val="single" w:sz="8" w:space="0" w:color="000000"/>
              <w:bottom w:val="single" w:sz="8" w:space="0" w:color="000000"/>
              <w:right w:val="single" w:sz="8" w:space="0" w:color="000000"/>
            </w:tcBorders>
            <w:vAlign w:val="center"/>
            <w:hideMark/>
          </w:tcPr>
          <w:p w14:paraId="216339F4"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p>
        </w:tc>
        <w:tc>
          <w:tcPr>
            <w:tcW w:w="8627" w:type="dxa"/>
            <w:tcBorders>
              <w:top w:val="nil"/>
              <w:left w:val="nil"/>
              <w:bottom w:val="single" w:sz="8" w:space="0" w:color="000000"/>
              <w:right w:val="single" w:sz="8" w:space="0" w:color="000000"/>
            </w:tcBorders>
            <w:tcMar>
              <w:top w:w="72" w:type="dxa"/>
              <w:left w:w="144" w:type="dxa"/>
              <w:bottom w:w="72" w:type="dxa"/>
              <w:right w:w="144" w:type="dxa"/>
            </w:tcMar>
            <w:hideMark/>
          </w:tcPr>
          <w:p w14:paraId="76B3186F" w14:textId="77777777" w:rsidR="00FE21DF" w:rsidRPr="00FE21DF" w:rsidRDefault="00FE21DF" w:rsidP="00FE21DF">
            <w:pPr>
              <w:suppressAutoHyphens/>
              <w:spacing w:after="0" w:line="240" w:lineRule="auto"/>
              <w:rPr>
                <w:rFonts w:ascii="Times New Roman" w:eastAsia="Times New Roman" w:hAnsi="Times New Roman" w:cs="Times New Roman"/>
                <w:kern w:val="0"/>
                <w:sz w:val="18"/>
                <w:szCs w:val="22"/>
                <w:lang w:eastAsia="zh-CN"/>
                <w14:ligatures w14:val="none"/>
              </w:rPr>
            </w:pPr>
            <w:r w:rsidRPr="00FE21DF">
              <w:rPr>
                <w:rFonts w:ascii="Times New Roman" w:eastAsia="Times New Roman" w:hAnsi="Times New Roman" w:cs="Times New Roman"/>
                <w:kern w:val="0"/>
                <w:sz w:val="18"/>
                <w:szCs w:val="22"/>
                <w:lang w:eastAsia="zh-CN"/>
                <w14:ligatures w14:val="none"/>
              </w:rPr>
              <w:t>(c) Sub-band scalar IMR measurement report (targeting reciprocity-based operation) with larger dynamic range than the current 4-bit CQI</w:t>
            </w:r>
          </w:p>
        </w:tc>
      </w:tr>
    </w:tbl>
    <w:p w14:paraId="3CD96094" w14:textId="77777777" w:rsidR="00B503DF" w:rsidRDefault="00B503DF" w:rsidP="00ED73CA">
      <w:pPr>
        <w:pStyle w:val="BodyText"/>
        <w:spacing w:after="0" w:line="240" w:lineRule="auto"/>
        <w:ind w:firstLine="288"/>
        <w:contextualSpacing/>
        <w:jc w:val="center"/>
        <w:rPr>
          <w:sz w:val="22"/>
          <w:szCs w:val="22"/>
        </w:rPr>
      </w:pPr>
    </w:p>
    <w:p w14:paraId="6BB1DC66" w14:textId="74454849" w:rsidR="00FE21DF" w:rsidRDefault="00B503DF" w:rsidP="00644BD3">
      <w:pPr>
        <w:pStyle w:val="BodyText"/>
        <w:spacing w:after="0" w:line="240" w:lineRule="auto"/>
        <w:ind w:firstLine="288"/>
        <w:contextualSpacing/>
        <w:jc w:val="both"/>
        <w:rPr>
          <w:rFonts w:ascii="Times New Roman" w:eastAsia="Batang" w:hAnsi="Times New Roman" w:cs="Times New Roman"/>
          <w:b/>
          <w:bCs/>
          <w:kern w:val="0"/>
          <w:sz w:val="20"/>
          <w:szCs w:val="20"/>
          <w:lang w:val="en-GB" w:eastAsia="x-none"/>
          <w14:ligatures w14:val="none"/>
        </w:rPr>
      </w:pPr>
      <w:r>
        <w:rPr>
          <w:sz w:val="22"/>
          <w:szCs w:val="22"/>
        </w:rPr>
        <w:t xml:space="preserve">While the discussion resulted </w:t>
      </w:r>
      <w:r w:rsidR="005C3CAD">
        <w:rPr>
          <w:sz w:val="22"/>
          <w:szCs w:val="22"/>
        </w:rPr>
        <w:t>in</w:t>
      </w:r>
      <w:r>
        <w:rPr>
          <w:sz w:val="22"/>
          <w:szCs w:val="22"/>
        </w:rPr>
        <w:t xml:space="preserve"> further narrowing down the list of proposed topics, given the very limited time, </w:t>
      </w:r>
      <w:r w:rsidR="00725FCA">
        <w:rPr>
          <w:sz w:val="22"/>
          <w:szCs w:val="22"/>
        </w:rPr>
        <w:t>additional</w:t>
      </w:r>
      <w:r>
        <w:rPr>
          <w:sz w:val="22"/>
          <w:szCs w:val="22"/>
        </w:rPr>
        <w:t xml:space="preserve"> down-selection is needed. </w:t>
      </w:r>
      <w:r w:rsidR="00725FCA">
        <w:rPr>
          <w:sz w:val="22"/>
          <w:szCs w:val="22"/>
        </w:rPr>
        <w:t>In the following, we share our views on the remaining items.</w:t>
      </w:r>
    </w:p>
    <w:p w14:paraId="7733F484" w14:textId="77777777" w:rsidR="0076286D" w:rsidRDefault="0076286D" w:rsidP="0076286D">
      <w:pPr>
        <w:snapToGrid w:val="0"/>
        <w:spacing w:after="0" w:line="240" w:lineRule="auto"/>
        <w:rPr>
          <w:rFonts w:ascii="Times New Roman" w:hAnsi="Times New Roman" w:cs="Times New Roman"/>
          <w:b/>
          <w:bCs/>
          <w:i/>
          <w:iCs/>
        </w:rPr>
      </w:pPr>
    </w:p>
    <w:p w14:paraId="2507EB12" w14:textId="4CE63EF2" w:rsidR="005A7007" w:rsidRPr="0076286D" w:rsidRDefault="007620C6" w:rsidP="0076286D">
      <w:pPr>
        <w:snapToGrid w:val="0"/>
        <w:spacing w:after="0" w:line="240" w:lineRule="auto"/>
        <w:rPr>
          <w:rFonts w:ascii="Times New Roman" w:hAnsi="Times New Roman" w:cs="Times New Roman"/>
          <w:b/>
          <w:bCs/>
          <w:sz w:val="22"/>
          <w:szCs w:val="22"/>
        </w:rPr>
      </w:pPr>
      <w:r>
        <w:rPr>
          <w:rFonts w:ascii="Times New Roman" w:hAnsi="Times New Roman" w:cs="Times New Roman"/>
          <w:b/>
          <w:bCs/>
          <w:highlight w:val="lightGray"/>
        </w:rPr>
        <w:t xml:space="preserve">(1) </w:t>
      </w:r>
      <w:r w:rsidR="005A7007" w:rsidRPr="0076286D">
        <w:rPr>
          <w:rFonts w:ascii="Times New Roman" w:hAnsi="Times New Roman" w:cs="Times New Roman"/>
          <w:b/>
          <w:bCs/>
          <w:highlight w:val="lightGray"/>
        </w:rPr>
        <w:t>UL capacity/coverage</w:t>
      </w:r>
    </w:p>
    <w:p w14:paraId="698BDC8A" w14:textId="5C902F3E" w:rsidR="001A2B28" w:rsidRDefault="007620C6" w:rsidP="001A2B28">
      <w:pPr>
        <w:pStyle w:val="BodyText"/>
        <w:spacing w:after="0" w:line="240" w:lineRule="auto"/>
        <w:ind w:firstLine="288"/>
        <w:contextualSpacing/>
        <w:jc w:val="both"/>
        <w:rPr>
          <w:rFonts w:cs="Times"/>
          <w:sz w:val="22"/>
          <w:szCs w:val="22"/>
        </w:rPr>
      </w:pPr>
      <w:r w:rsidRPr="007620C6">
        <w:rPr>
          <w:rFonts w:cs="Times"/>
          <w:b/>
          <w:bCs/>
          <w:sz w:val="22"/>
          <w:szCs w:val="22"/>
        </w:rPr>
        <w:t xml:space="preserve">1-a) </w:t>
      </w:r>
      <w:r w:rsidR="00725FCA" w:rsidRPr="00725FCA">
        <w:rPr>
          <w:rFonts w:cs="Times"/>
          <w:b/>
          <w:bCs/>
          <w:sz w:val="22"/>
          <w:szCs w:val="22"/>
        </w:rPr>
        <w:t>UL frequency-selective precoder cycling (open-loop)</w:t>
      </w:r>
      <w:r>
        <w:rPr>
          <w:rFonts w:cs="Times"/>
          <w:sz w:val="22"/>
          <w:szCs w:val="22"/>
        </w:rPr>
        <w:t xml:space="preserve">: </w:t>
      </w:r>
      <w:r w:rsidR="00725FCA" w:rsidRPr="007620C6">
        <w:rPr>
          <w:rFonts w:cs="Times"/>
          <w:sz w:val="22"/>
          <w:szCs w:val="22"/>
        </w:rPr>
        <w:t xml:space="preserve">In </w:t>
      </w:r>
      <w:r w:rsidR="007A3BB7">
        <w:rPr>
          <w:rFonts w:cs="Times"/>
          <w:sz w:val="22"/>
          <w:szCs w:val="22"/>
        </w:rPr>
        <w:t>general</w:t>
      </w:r>
      <w:r w:rsidR="00725FCA" w:rsidRPr="007620C6">
        <w:rPr>
          <w:rFonts w:cs="Times"/>
          <w:sz w:val="22"/>
          <w:szCs w:val="22"/>
        </w:rPr>
        <w:t xml:space="preserve">, </w:t>
      </w:r>
      <w:r w:rsidR="00725FCA">
        <w:rPr>
          <w:rFonts w:cs="Times"/>
          <w:sz w:val="22"/>
          <w:szCs w:val="22"/>
        </w:rPr>
        <w:t xml:space="preserve">frequency-selective precoding </w:t>
      </w:r>
      <w:r w:rsidR="00F3322C">
        <w:rPr>
          <w:rFonts w:cs="Times"/>
          <w:sz w:val="22"/>
          <w:szCs w:val="22"/>
        </w:rPr>
        <w:t xml:space="preserve">is </w:t>
      </w:r>
      <w:r w:rsidR="00B27536">
        <w:rPr>
          <w:rFonts w:cs="Times"/>
          <w:sz w:val="22"/>
          <w:szCs w:val="22"/>
        </w:rPr>
        <w:t>an effective</w:t>
      </w:r>
      <w:r w:rsidR="00725FCA" w:rsidRPr="007620C6">
        <w:rPr>
          <w:rFonts w:cs="Times"/>
          <w:sz w:val="22"/>
          <w:szCs w:val="22"/>
        </w:rPr>
        <w:t xml:space="preserve"> </w:t>
      </w:r>
      <w:r w:rsidR="00F3322C">
        <w:rPr>
          <w:rFonts w:cs="Times"/>
          <w:sz w:val="22"/>
          <w:szCs w:val="22"/>
        </w:rPr>
        <w:t xml:space="preserve">transmission strategy </w:t>
      </w:r>
      <w:r w:rsidR="00B27536">
        <w:rPr>
          <w:rFonts w:cs="Times"/>
          <w:sz w:val="22"/>
          <w:szCs w:val="22"/>
        </w:rPr>
        <w:t xml:space="preserve">to achieve </w:t>
      </w:r>
      <w:r w:rsidR="00F15341">
        <w:rPr>
          <w:rFonts w:cs="Times"/>
          <w:sz w:val="22"/>
          <w:szCs w:val="22"/>
        </w:rPr>
        <w:t>higher</w:t>
      </w:r>
      <w:r w:rsidR="00B27536">
        <w:rPr>
          <w:rFonts w:cs="Times"/>
          <w:sz w:val="22"/>
          <w:szCs w:val="22"/>
        </w:rPr>
        <w:t xml:space="preserve"> transmission robustness</w:t>
      </w:r>
      <w:r w:rsidR="00725FCA" w:rsidRPr="007620C6">
        <w:rPr>
          <w:rFonts w:cs="Times"/>
          <w:sz w:val="22"/>
          <w:szCs w:val="22"/>
        </w:rPr>
        <w:t>.</w:t>
      </w:r>
      <w:r w:rsidR="00725FCA">
        <w:rPr>
          <w:rFonts w:cs="Times"/>
          <w:sz w:val="22"/>
          <w:szCs w:val="22"/>
        </w:rPr>
        <w:t xml:space="preserve"> </w:t>
      </w:r>
      <w:r w:rsidR="007A3BB7">
        <w:rPr>
          <w:rFonts w:cs="Times"/>
          <w:sz w:val="22"/>
          <w:szCs w:val="22"/>
        </w:rPr>
        <w:t xml:space="preserve">An open-loop </w:t>
      </w:r>
      <w:r w:rsidR="00F3322C">
        <w:rPr>
          <w:rFonts w:cs="Times"/>
          <w:sz w:val="22"/>
          <w:szCs w:val="22"/>
        </w:rPr>
        <w:t xml:space="preserve">frequency-selective precoding based on </w:t>
      </w:r>
      <w:r w:rsidR="007A3BB7">
        <w:rPr>
          <w:rFonts w:cs="Times"/>
          <w:sz w:val="22"/>
          <w:szCs w:val="22"/>
        </w:rPr>
        <w:t xml:space="preserve">precoder cycling mechanism can be supported with a very </w:t>
      </w:r>
      <w:r w:rsidR="00121A00">
        <w:rPr>
          <w:rFonts w:cs="Times"/>
          <w:sz w:val="22"/>
          <w:szCs w:val="22"/>
        </w:rPr>
        <w:t xml:space="preserve">small </w:t>
      </w:r>
      <w:r w:rsidR="007A3BB7">
        <w:rPr>
          <w:rFonts w:cs="Times"/>
          <w:sz w:val="22"/>
          <w:szCs w:val="22"/>
        </w:rPr>
        <w:t xml:space="preserve">standardization effort. In an </w:t>
      </w:r>
      <w:r w:rsidR="007A3BB7">
        <w:rPr>
          <w:rFonts w:cs="Times"/>
          <w:sz w:val="22"/>
          <w:szCs w:val="22"/>
        </w:rPr>
        <w:lastRenderedPageBreak/>
        <w:t xml:space="preserve">open-loop mechanism, a set of precoders are cycled per subband to </w:t>
      </w:r>
      <w:r w:rsidR="004F275A">
        <w:rPr>
          <w:rFonts w:cs="Times"/>
          <w:sz w:val="22"/>
          <w:szCs w:val="22"/>
        </w:rPr>
        <w:t>enhance the</w:t>
      </w:r>
      <w:r w:rsidR="007A3BB7">
        <w:rPr>
          <w:rFonts w:cs="Times"/>
          <w:sz w:val="22"/>
          <w:szCs w:val="22"/>
        </w:rPr>
        <w:t xml:space="preserve"> performance by introducing additional diversity in the system. </w:t>
      </w:r>
      <w:r w:rsidR="00F3322C">
        <w:rPr>
          <w:rFonts w:cs="Times"/>
          <w:sz w:val="22"/>
          <w:szCs w:val="22"/>
        </w:rPr>
        <w:t xml:space="preserve">As demonstrated in </w:t>
      </w:r>
      <w:r w:rsidR="00121A00">
        <w:rPr>
          <w:rFonts w:cs="Times"/>
          <w:sz w:val="22"/>
          <w:szCs w:val="22"/>
        </w:rPr>
        <w:t>Figure</w:t>
      </w:r>
      <w:r w:rsidR="00F3322C">
        <w:rPr>
          <w:rFonts w:cs="Times"/>
          <w:sz w:val="22"/>
          <w:szCs w:val="22"/>
        </w:rPr>
        <w:t xml:space="preserve"> 1</w:t>
      </w:r>
      <w:r w:rsidR="004F275A">
        <w:rPr>
          <w:rFonts w:cs="Times"/>
          <w:sz w:val="22"/>
          <w:szCs w:val="22"/>
        </w:rPr>
        <w:t xml:space="preserve"> in the Appendix</w:t>
      </w:r>
      <w:r w:rsidR="00F3322C">
        <w:rPr>
          <w:rFonts w:cs="Times"/>
          <w:sz w:val="22"/>
          <w:szCs w:val="22"/>
        </w:rPr>
        <w:t xml:space="preserve">, the performance of uplink transmission using subband-based precoder cycling is superior to the case of wideband </w:t>
      </w:r>
      <w:r w:rsidR="004F275A">
        <w:rPr>
          <w:rFonts w:cs="Times"/>
          <w:sz w:val="22"/>
          <w:szCs w:val="22"/>
        </w:rPr>
        <w:t xml:space="preserve">(labeled as 1 SB) </w:t>
      </w:r>
      <w:r w:rsidR="00F3322C">
        <w:rPr>
          <w:rFonts w:cs="Times"/>
          <w:sz w:val="22"/>
          <w:szCs w:val="22"/>
        </w:rPr>
        <w:t>precoder cycling.</w:t>
      </w:r>
      <w:r w:rsidR="00D97CB1">
        <w:rPr>
          <w:rFonts w:cs="Times"/>
          <w:sz w:val="22"/>
          <w:szCs w:val="22"/>
        </w:rPr>
        <w:t xml:space="preserve"> </w:t>
      </w:r>
    </w:p>
    <w:p w14:paraId="02B60266" w14:textId="6BBE6BBD" w:rsidR="00133246" w:rsidRPr="007620C6" w:rsidRDefault="00133246" w:rsidP="00133246">
      <w:pPr>
        <w:pStyle w:val="BodyText"/>
        <w:spacing w:after="0" w:line="240" w:lineRule="auto"/>
        <w:ind w:firstLine="288"/>
        <w:contextualSpacing/>
        <w:jc w:val="both"/>
        <w:rPr>
          <w:rFonts w:cs="Times"/>
          <w:sz w:val="22"/>
          <w:szCs w:val="22"/>
        </w:rPr>
      </w:pPr>
      <w:r w:rsidRPr="00231BB1">
        <w:rPr>
          <w:rFonts w:cs="Times"/>
          <w:b/>
          <w:bCs/>
          <w:sz w:val="22"/>
          <w:szCs w:val="22"/>
        </w:rPr>
        <w:t>1-</w:t>
      </w:r>
      <w:r>
        <w:rPr>
          <w:rFonts w:cs="Times"/>
          <w:b/>
          <w:bCs/>
          <w:sz w:val="22"/>
          <w:szCs w:val="22"/>
        </w:rPr>
        <w:t>b</w:t>
      </w:r>
      <w:r w:rsidRPr="00231BB1">
        <w:rPr>
          <w:rFonts w:cs="Times"/>
          <w:b/>
          <w:bCs/>
          <w:sz w:val="22"/>
          <w:szCs w:val="22"/>
        </w:rPr>
        <w:t>) Additional precoders for 2Tx full-coherent UL codebook</w:t>
      </w:r>
      <w:r w:rsidRPr="00231BB1">
        <w:rPr>
          <w:rFonts w:cs="Times"/>
          <w:sz w:val="22"/>
          <w:szCs w:val="22"/>
        </w:rPr>
        <w:t xml:space="preserve">: </w:t>
      </w:r>
      <w:r>
        <w:rPr>
          <w:rFonts w:cs="Times"/>
          <w:sz w:val="22"/>
          <w:szCs w:val="22"/>
        </w:rPr>
        <w:t>In general, there may be some benefits in enhancing the resolution of the uplink codebook. However, we believe that potential gain that can be achieved by adding a few more 8PSK/16PSK-based precoders is very limited.</w:t>
      </w:r>
      <w:r w:rsidRPr="007620C6">
        <w:rPr>
          <w:rFonts w:cs="Times"/>
          <w:sz w:val="22"/>
          <w:szCs w:val="22"/>
        </w:rPr>
        <w:t xml:space="preserve"> </w:t>
      </w:r>
      <w:r>
        <w:rPr>
          <w:rFonts w:cs="Times"/>
          <w:sz w:val="22"/>
          <w:szCs w:val="22"/>
        </w:rPr>
        <w:t xml:space="preserve">We prefer to study uplink codebook </w:t>
      </w:r>
      <w:r w:rsidR="006A0AB2">
        <w:rPr>
          <w:rFonts w:cs="Times"/>
          <w:sz w:val="22"/>
          <w:szCs w:val="22"/>
        </w:rPr>
        <w:t xml:space="preserve">resolution </w:t>
      </w:r>
      <w:r>
        <w:rPr>
          <w:rFonts w:cs="Times"/>
          <w:sz w:val="22"/>
          <w:szCs w:val="22"/>
        </w:rPr>
        <w:t xml:space="preserve">enhancements </w:t>
      </w:r>
      <w:r w:rsidR="004F275A">
        <w:rPr>
          <w:rFonts w:cs="Times"/>
          <w:sz w:val="22"/>
          <w:szCs w:val="22"/>
        </w:rPr>
        <w:t xml:space="preserve">with more depth </w:t>
      </w:r>
      <w:r w:rsidR="006A0AB2">
        <w:rPr>
          <w:rFonts w:cs="Times"/>
          <w:sz w:val="22"/>
          <w:szCs w:val="22"/>
        </w:rPr>
        <w:t>as part of</w:t>
      </w:r>
      <w:r>
        <w:rPr>
          <w:rFonts w:cs="Times"/>
          <w:sz w:val="22"/>
          <w:szCs w:val="22"/>
        </w:rPr>
        <w:t xml:space="preserve"> 6G</w:t>
      </w:r>
      <w:r w:rsidR="006A0AB2">
        <w:rPr>
          <w:rFonts w:cs="Times"/>
          <w:sz w:val="22"/>
          <w:szCs w:val="22"/>
        </w:rPr>
        <w:t xml:space="preserve"> studies</w:t>
      </w:r>
      <w:r>
        <w:rPr>
          <w:rFonts w:cs="Times"/>
          <w:sz w:val="22"/>
          <w:szCs w:val="22"/>
        </w:rPr>
        <w:t>.</w:t>
      </w:r>
    </w:p>
    <w:p w14:paraId="040BEEE2" w14:textId="1CAD0ABE" w:rsidR="00133246" w:rsidRDefault="001D184C" w:rsidP="007620C6">
      <w:pPr>
        <w:pStyle w:val="BodyText"/>
        <w:spacing w:after="0" w:line="240" w:lineRule="auto"/>
        <w:ind w:firstLine="288"/>
        <w:contextualSpacing/>
        <w:jc w:val="both"/>
        <w:rPr>
          <w:rFonts w:cs="Times"/>
          <w:sz w:val="22"/>
          <w:szCs w:val="22"/>
        </w:rPr>
      </w:pPr>
      <w:r w:rsidRPr="001D184C">
        <w:rPr>
          <w:rFonts w:cs="Times"/>
          <w:b/>
          <w:bCs/>
          <w:sz w:val="22"/>
          <w:szCs w:val="22"/>
        </w:rPr>
        <w:t>1</w:t>
      </w:r>
      <w:r w:rsidRPr="00231BB1">
        <w:rPr>
          <w:rFonts w:cs="Times"/>
          <w:b/>
          <w:bCs/>
          <w:sz w:val="22"/>
          <w:szCs w:val="22"/>
        </w:rPr>
        <w:t xml:space="preserve">-c) </w:t>
      </w:r>
      <w:r w:rsidR="005A7007" w:rsidRPr="00231BB1">
        <w:rPr>
          <w:rFonts w:cs="Times"/>
          <w:b/>
          <w:bCs/>
          <w:sz w:val="22"/>
          <w:szCs w:val="22"/>
        </w:rPr>
        <w:t>SRS capacity/coverage</w:t>
      </w:r>
      <w:r w:rsidR="005A7007" w:rsidRPr="007620C6">
        <w:rPr>
          <w:rFonts w:cs="Times"/>
          <w:sz w:val="22"/>
          <w:szCs w:val="22"/>
        </w:rPr>
        <w:t xml:space="preserve">: </w:t>
      </w:r>
      <w:r w:rsidR="0011037A">
        <w:rPr>
          <w:rFonts w:cs="Times"/>
          <w:sz w:val="22"/>
          <w:szCs w:val="22"/>
        </w:rPr>
        <w:t xml:space="preserve">The proposed </w:t>
      </w:r>
      <w:r w:rsidR="00DD1E0C">
        <w:rPr>
          <w:rFonts w:cs="Times"/>
          <w:sz w:val="22"/>
          <w:szCs w:val="22"/>
        </w:rPr>
        <w:t xml:space="preserve">specification support for </w:t>
      </w:r>
      <w:r w:rsidR="005A7007" w:rsidRPr="007620C6">
        <w:rPr>
          <w:rFonts w:cs="Times"/>
          <w:sz w:val="22"/>
          <w:szCs w:val="22"/>
        </w:rPr>
        <w:t>cross-slot repetition (U and S slots)</w:t>
      </w:r>
      <w:r w:rsidR="00DD1E0C">
        <w:rPr>
          <w:rFonts w:cs="Times"/>
          <w:sz w:val="22"/>
          <w:szCs w:val="22"/>
        </w:rPr>
        <w:t xml:space="preserve"> and </w:t>
      </w:r>
      <w:r w:rsidR="005A7007" w:rsidRPr="007620C6">
        <w:rPr>
          <w:rFonts w:cs="Times"/>
          <w:sz w:val="22"/>
          <w:szCs w:val="22"/>
        </w:rPr>
        <w:t>hopping for partial sounding</w:t>
      </w:r>
      <w:r w:rsidR="0011037A">
        <w:rPr>
          <w:rFonts w:cs="Times"/>
          <w:sz w:val="22"/>
          <w:szCs w:val="22"/>
        </w:rPr>
        <w:t xml:space="preserve"> seem </w:t>
      </w:r>
      <w:r w:rsidR="00133246">
        <w:rPr>
          <w:rFonts w:cs="Times"/>
          <w:sz w:val="22"/>
          <w:szCs w:val="22"/>
        </w:rPr>
        <w:t>to be relatively</w:t>
      </w:r>
      <w:r w:rsidR="0011037A">
        <w:rPr>
          <w:rFonts w:cs="Times"/>
          <w:sz w:val="22"/>
          <w:szCs w:val="22"/>
        </w:rPr>
        <w:t xml:space="preserve"> small enhancements. </w:t>
      </w:r>
      <w:r w:rsidR="005A7007" w:rsidRPr="007620C6">
        <w:rPr>
          <w:rFonts w:cs="Times"/>
          <w:sz w:val="22"/>
          <w:szCs w:val="22"/>
        </w:rPr>
        <w:t>In our view, the expected benefits</w:t>
      </w:r>
      <w:r w:rsidR="00DD1E0C">
        <w:rPr>
          <w:rFonts w:cs="Times"/>
          <w:sz w:val="22"/>
          <w:szCs w:val="22"/>
        </w:rPr>
        <w:t>, especially for the hopping-related enhancement,</w:t>
      </w:r>
      <w:r w:rsidR="005A7007" w:rsidRPr="007620C6">
        <w:rPr>
          <w:rFonts w:cs="Times"/>
          <w:sz w:val="22"/>
          <w:szCs w:val="22"/>
        </w:rPr>
        <w:t xml:space="preserve"> seem marginal. However, </w:t>
      </w:r>
      <w:r w:rsidR="00DD1E0C">
        <w:rPr>
          <w:rFonts w:cs="Times"/>
          <w:sz w:val="22"/>
          <w:szCs w:val="22"/>
        </w:rPr>
        <w:t xml:space="preserve">given its limited scope, </w:t>
      </w:r>
      <w:r w:rsidR="005A7007" w:rsidRPr="007620C6">
        <w:rPr>
          <w:rFonts w:cs="Times"/>
          <w:sz w:val="22"/>
          <w:szCs w:val="22"/>
        </w:rPr>
        <w:t xml:space="preserve">we would be open </w:t>
      </w:r>
      <w:r w:rsidR="004F275A" w:rsidRPr="007620C6">
        <w:rPr>
          <w:rFonts w:cs="Times"/>
          <w:sz w:val="22"/>
          <w:szCs w:val="22"/>
        </w:rPr>
        <w:t>to</w:t>
      </w:r>
      <w:r w:rsidR="005A7007" w:rsidRPr="007620C6">
        <w:rPr>
          <w:rFonts w:cs="Times"/>
          <w:sz w:val="22"/>
          <w:szCs w:val="22"/>
        </w:rPr>
        <w:t xml:space="preserve"> further discussion.</w:t>
      </w:r>
    </w:p>
    <w:p w14:paraId="522E1FB0" w14:textId="080A0B33" w:rsidR="00133246" w:rsidRDefault="00133246" w:rsidP="006214C7">
      <w:pPr>
        <w:pStyle w:val="Default"/>
        <w:spacing w:after="0" w:line="240" w:lineRule="auto"/>
        <w:ind w:firstLine="288"/>
        <w:contextualSpacing/>
        <w:jc w:val="both"/>
        <w:rPr>
          <w:rFonts w:ascii="Times" w:eastAsiaTheme="minorEastAsia" w:hAnsi="Times" w:cs="Times"/>
          <w:color w:val="auto"/>
          <w:sz w:val="22"/>
          <w:szCs w:val="22"/>
        </w:rPr>
      </w:pPr>
      <w:r>
        <w:rPr>
          <w:rFonts w:ascii="Times" w:eastAsiaTheme="minorEastAsia" w:hAnsi="Times" w:cs="Times"/>
          <w:b/>
          <w:bCs/>
          <w:color w:val="auto"/>
          <w:sz w:val="22"/>
          <w:szCs w:val="22"/>
        </w:rPr>
        <w:t>1-d</w:t>
      </w:r>
      <w:r w:rsidRPr="00F3553A">
        <w:rPr>
          <w:rFonts w:ascii="Times" w:eastAsiaTheme="minorEastAsia" w:hAnsi="Times" w:cs="Times"/>
          <w:b/>
          <w:bCs/>
          <w:color w:val="auto"/>
          <w:sz w:val="22"/>
          <w:szCs w:val="22"/>
        </w:rPr>
        <w:t>)</w:t>
      </w:r>
      <w:r>
        <w:rPr>
          <w:rFonts w:ascii="Times" w:eastAsiaTheme="minorEastAsia" w:hAnsi="Times" w:cs="Times"/>
          <w:color w:val="auto"/>
          <w:sz w:val="22"/>
          <w:szCs w:val="22"/>
        </w:rPr>
        <w:t xml:space="preserve"> </w:t>
      </w:r>
      <w:r w:rsidRPr="00F3553A">
        <w:rPr>
          <w:rFonts w:ascii="Times" w:eastAsiaTheme="minorEastAsia" w:hAnsi="Times" w:cs="Times"/>
          <w:b/>
          <w:bCs/>
          <w:color w:val="auto"/>
          <w:sz w:val="22"/>
          <w:szCs w:val="22"/>
        </w:rPr>
        <w:t xml:space="preserve">Asymmetric DL </w:t>
      </w:r>
      <w:proofErr w:type="spellStart"/>
      <w:r w:rsidRPr="00F3553A">
        <w:rPr>
          <w:rFonts w:ascii="Times" w:eastAsiaTheme="minorEastAsia" w:hAnsi="Times" w:cs="Times"/>
          <w:b/>
          <w:bCs/>
          <w:color w:val="auto"/>
          <w:sz w:val="22"/>
          <w:szCs w:val="22"/>
        </w:rPr>
        <w:t>sTRP</w:t>
      </w:r>
      <w:proofErr w:type="spellEnd"/>
      <w:r w:rsidRPr="00F3553A">
        <w:rPr>
          <w:rFonts w:ascii="Times" w:eastAsiaTheme="minorEastAsia" w:hAnsi="Times" w:cs="Times"/>
          <w:b/>
          <w:bCs/>
          <w:color w:val="auto"/>
          <w:sz w:val="22"/>
          <w:szCs w:val="22"/>
        </w:rPr>
        <w:t xml:space="preserve">/UL </w:t>
      </w:r>
      <w:proofErr w:type="spellStart"/>
      <w:r w:rsidRPr="00F3553A">
        <w:rPr>
          <w:rFonts w:ascii="Times" w:eastAsiaTheme="minorEastAsia" w:hAnsi="Times" w:cs="Times"/>
          <w:b/>
          <w:bCs/>
          <w:color w:val="auto"/>
          <w:sz w:val="22"/>
          <w:szCs w:val="22"/>
        </w:rPr>
        <w:t>mTRP</w:t>
      </w:r>
      <w:proofErr w:type="spellEnd"/>
      <w:r w:rsidRPr="00F3553A">
        <w:rPr>
          <w:rFonts w:ascii="Times" w:eastAsiaTheme="minorEastAsia" w:hAnsi="Times" w:cs="Times"/>
          <w:b/>
          <w:bCs/>
          <w:color w:val="auto"/>
          <w:sz w:val="22"/>
          <w:szCs w:val="22"/>
        </w:rPr>
        <w:t xml:space="preserve">: </w:t>
      </w:r>
      <w:bookmarkStart w:id="4" w:name="_Hlk199408208"/>
      <w:r w:rsidRPr="00F3553A">
        <w:rPr>
          <w:rFonts w:ascii="Times" w:eastAsiaTheme="minorEastAsia" w:hAnsi="Times" w:cs="Times"/>
          <w:b/>
          <w:bCs/>
          <w:color w:val="auto"/>
          <w:sz w:val="22"/>
          <w:szCs w:val="22"/>
        </w:rPr>
        <w:t>PDCCH order PRACH beam indication</w:t>
      </w:r>
      <w:r>
        <w:rPr>
          <w:rFonts w:ascii="Times" w:eastAsiaTheme="minorEastAsia" w:hAnsi="Times" w:cs="Times"/>
          <w:b/>
          <w:bCs/>
          <w:color w:val="auto"/>
          <w:sz w:val="22"/>
          <w:szCs w:val="22"/>
        </w:rPr>
        <w:t xml:space="preserve"> and SRS beam sweeping</w:t>
      </w:r>
      <w:bookmarkEnd w:id="4"/>
      <w:r>
        <w:rPr>
          <w:rFonts w:ascii="Times" w:eastAsiaTheme="minorEastAsia" w:hAnsi="Times" w:cs="Times"/>
          <w:b/>
          <w:bCs/>
          <w:color w:val="auto"/>
          <w:sz w:val="22"/>
          <w:szCs w:val="22"/>
        </w:rPr>
        <w:t xml:space="preserve">: </w:t>
      </w:r>
      <w:r w:rsidR="004F275A">
        <w:rPr>
          <w:rFonts w:ascii="Times" w:eastAsiaTheme="minorEastAsia" w:hAnsi="Times" w:cs="Times"/>
          <w:sz w:val="22"/>
          <w:szCs w:val="22"/>
        </w:rPr>
        <w:t xml:space="preserve">Since, there is no DL reference signal in an </w:t>
      </w:r>
      <w:proofErr w:type="spellStart"/>
      <w:r w:rsidR="004F275A">
        <w:rPr>
          <w:rFonts w:ascii="Times" w:eastAsiaTheme="minorEastAsia" w:hAnsi="Times" w:cs="Times"/>
          <w:sz w:val="22"/>
          <w:szCs w:val="22"/>
        </w:rPr>
        <w:t>Asym</w:t>
      </w:r>
      <w:proofErr w:type="spellEnd"/>
      <w:r w:rsidR="004F275A">
        <w:rPr>
          <w:rFonts w:ascii="Times" w:eastAsiaTheme="minorEastAsia" w:hAnsi="Times" w:cs="Times"/>
          <w:sz w:val="22"/>
          <w:szCs w:val="22"/>
        </w:rPr>
        <w:t>-TRP scenario, especial solutions should be considered to support a proper beam selection for UE Tx and gNB</w:t>
      </w:r>
      <w:r w:rsidR="004F275A" w:rsidRPr="004F275A">
        <w:rPr>
          <w:rFonts w:ascii="Times" w:eastAsiaTheme="minorEastAsia" w:hAnsi="Times" w:cs="Times"/>
          <w:sz w:val="22"/>
          <w:szCs w:val="22"/>
        </w:rPr>
        <w:t xml:space="preserve"> </w:t>
      </w:r>
      <w:r w:rsidR="004F275A">
        <w:rPr>
          <w:rFonts w:ascii="Times" w:eastAsiaTheme="minorEastAsia" w:hAnsi="Times" w:cs="Times"/>
          <w:sz w:val="22"/>
          <w:szCs w:val="22"/>
        </w:rPr>
        <w:t>Rx beams. W</w:t>
      </w:r>
      <w:r w:rsidR="006A0AB2" w:rsidRPr="00644BD3">
        <w:rPr>
          <w:rFonts w:ascii="Times" w:eastAsiaTheme="minorEastAsia" w:hAnsi="Times" w:cs="Times"/>
          <w:sz w:val="22"/>
          <w:szCs w:val="22"/>
        </w:rPr>
        <w:t>e</w:t>
      </w:r>
      <w:r w:rsidR="006A0AB2">
        <w:rPr>
          <w:rFonts w:ascii="Times" w:eastAsiaTheme="minorEastAsia" w:hAnsi="Times" w:cs="Times"/>
          <w:color w:val="auto"/>
          <w:sz w:val="22"/>
          <w:szCs w:val="22"/>
        </w:rPr>
        <w:t xml:space="preserve"> believe this is an essential enhancement</w:t>
      </w:r>
      <w:r w:rsidR="006214C7">
        <w:rPr>
          <w:rFonts w:ascii="Times" w:eastAsiaTheme="minorEastAsia" w:hAnsi="Times" w:cs="Times"/>
          <w:color w:val="auto"/>
          <w:sz w:val="22"/>
          <w:szCs w:val="22"/>
        </w:rPr>
        <w:t xml:space="preserve"> that addresses some of the issues left from Rel-19 </w:t>
      </w:r>
      <w:proofErr w:type="spellStart"/>
      <w:r w:rsidR="006214C7">
        <w:rPr>
          <w:rFonts w:ascii="Times" w:eastAsiaTheme="minorEastAsia" w:hAnsi="Times" w:cs="Times"/>
          <w:color w:val="auto"/>
          <w:sz w:val="22"/>
          <w:szCs w:val="22"/>
        </w:rPr>
        <w:t>Asym</w:t>
      </w:r>
      <w:proofErr w:type="spellEnd"/>
      <w:r w:rsidR="006214C7">
        <w:rPr>
          <w:rFonts w:ascii="Times" w:eastAsiaTheme="minorEastAsia" w:hAnsi="Times" w:cs="Times"/>
          <w:color w:val="auto"/>
          <w:sz w:val="22"/>
          <w:szCs w:val="22"/>
        </w:rPr>
        <w:t>-TRP discussion.</w:t>
      </w:r>
      <w:r w:rsidR="006A0AB2" w:rsidRPr="00644BD3">
        <w:rPr>
          <w:rFonts w:ascii="Times" w:eastAsiaTheme="minorEastAsia" w:hAnsi="Times" w:cs="Times"/>
          <w:sz w:val="22"/>
          <w:szCs w:val="22"/>
        </w:rPr>
        <w:t xml:space="preserve"> </w:t>
      </w:r>
      <w:r>
        <w:rPr>
          <w:rFonts w:ascii="Times" w:eastAsiaTheme="minorEastAsia" w:hAnsi="Times" w:cs="Times"/>
          <w:color w:val="auto"/>
          <w:sz w:val="22"/>
          <w:szCs w:val="22"/>
        </w:rPr>
        <w:t>In our view, an SRS beam sweeping with</w:t>
      </w:r>
      <w:r w:rsidR="006A0AB2">
        <w:rPr>
          <w:rFonts w:ascii="Times" w:eastAsiaTheme="minorEastAsia" w:hAnsi="Times" w:cs="Times"/>
          <w:color w:val="auto"/>
          <w:sz w:val="22"/>
          <w:szCs w:val="22"/>
        </w:rPr>
        <w:t xml:space="preserve"> constant beam across SRS resources, and </w:t>
      </w:r>
      <w:r w:rsidR="004F275A">
        <w:rPr>
          <w:rFonts w:ascii="Times" w:eastAsiaTheme="minorEastAsia" w:hAnsi="Times" w:cs="Times"/>
          <w:color w:val="auto"/>
          <w:sz w:val="22"/>
          <w:szCs w:val="22"/>
        </w:rPr>
        <w:t xml:space="preserve">with </w:t>
      </w:r>
      <w:r w:rsidR="006A0AB2">
        <w:rPr>
          <w:rFonts w:ascii="Times" w:eastAsiaTheme="minorEastAsia" w:hAnsi="Times" w:cs="Times"/>
          <w:color w:val="auto"/>
          <w:sz w:val="22"/>
          <w:szCs w:val="22"/>
        </w:rPr>
        <w:t>differen</w:t>
      </w:r>
      <w:r w:rsidR="004F275A">
        <w:rPr>
          <w:rFonts w:ascii="Times" w:eastAsiaTheme="minorEastAsia" w:hAnsi="Times" w:cs="Times"/>
          <w:color w:val="auto"/>
          <w:sz w:val="22"/>
          <w:szCs w:val="22"/>
        </w:rPr>
        <w:t>t</w:t>
      </w:r>
      <w:r w:rsidR="006A0AB2">
        <w:rPr>
          <w:rFonts w:ascii="Times" w:eastAsiaTheme="minorEastAsia" w:hAnsi="Times" w:cs="Times"/>
          <w:color w:val="auto"/>
          <w:sz w:val="22"/>
          <w:szCs w:val="22"/>
        </w:rPr>
        <w:t xml:space="preserve"> beams across SRS resource sets, enable determination of the best beam pair for UL Tx and gNB Rx beams. Once the pair is determined</w:t>
      </w:r>
      <w:r>
        <w:rPr>
          <w:rFonts w:ascii="Times" w:eastAsiaTheme="minorEastAsia" w:hAnsi="Times" w:cs="Times"/>
          <w:color w:val="auto"/>
          <w:sz w:val="22"/>
          <w:szCs w:val="22"/>
        </w:rPr>
        <w:t xml:space="preserve">, </w:t>
      </w:r>
      <w:r w:rsidR="006A0AB2">
        <w:rPr>
          <w:rFonts w:ascii="Times" w:eastAsiaTheme="minorEastAsia" w:hAnsi="Times" w:cs="Times"/>
          <w:color w:val="auto"/>
          <w:sz w:val="22"/>
          <w:szCs w:val="22"/>
        </w:rPr>
        <w:t xml:space="preserve">gNB can indicate the best UL beam </w:t>
      </w:r>
      <w:r>
        <w:rPr>
          <w:rFonts w:ascii="Times" w:eastAsiaTheme="minorEastAsia" w:hAnsi="Times" w:cs="Times"/>
          <w:color w:val="auto"/>
          <w:sz w:val="22"/>
          <w:szCs w:val="22"/>
        </w:rPr>
        <w:t xml:space="preserve">by a PDCCH order for </w:t>
      </w:r>
      <w:r w:rsidR="006A0AB2">
        <w:rPr>
          <w:rFonts w:ascii="Times" w:eastAsiaTheme="minorEastAsia" w:hAnsi="Times" w:cs="Times"/>
          <w:color w:val="auto"/>
          <w:sz w:val="22"/>
          <w:szCs w:val="22"/>
        </w:rPr>
        <w:t xml:space="preserve">a </w:t>
      </w:r>
      <w:r>
        <w:rPr>
          <w:rFonts w:ascii="Times" w:eastAsiaTheme="minorEastAsia" w:hAnsi="Times" w:cs="Times"/>
          <w:color w:val="auto"/>
          <w:sz w:val="22"/>
          <w:szCs w:val="22"/>
        </w:rPr>
        <w:t xml:space="preserve">PRACH transmission. </w:t>
      </w:r>
    </w:p>
    <w:p w14:paraId="721F7E2E" w14:textId="77777777" w:rsidR="006214C7" w:rsidRDefault="006214C7" w:rsidP="006214C7">
      <w:pPr>
        <w:pStyle w:val="Default"/>
        <w:spacing w:after="0" w:line="240" w:lineRule="auto"/>
        <w:ind w:firstLine="288"/>
        <w:contextualSpacing/>
        <w:jc w:val="both"/>
        <w:rPr>
          <w:rFonts w:ascii="Times" w:eastAsiaTheme="minorEastAsia" w:hAnsi="Times" w:cs="Times"/>
          <w:color w:val="auto"/>
          <w:sz w:val="22"/>
          <w:szCs w:val="22"/>
        </w:rPr>
      </w:pPr>
    </w:p>
    <w:p w14:paraId="688F2BAB" w14:textId="0B5BECF7" w:rsidR="006214C7" w:rsidRPr="007620C6" w:rsidRDefault="006214C7" w:rsidP="00644BD3">
      <w:pPr>
        <w:pStyle w:val="Default"/>
        <w:spacing w:after="0" w:line="240" w:lineRule="auto"/>
        <w:ind w:firstLine="288"/>
        <w:contextualSpacing/>
        <w:jc w:val="both"/>
      </w:pPr>
      <w:r>
        <w:rPr>
          <w:rFonts w:ascii="Times" w:eastAsiaTheme="minorEastAsia" w:hAnsi="Times" w:cs="Times"/>
          <w:color w:val="auto"/>
          <w:sz w:val="22"/>
          <w:szCs w:val="22"/>
        </w:rPr>
        <w:t xml:space="preserve">To manage the workload, only a subset of the </w:t>
      </w:r>
      <w:r w:rsidR="00954356">
        <w:rPr>
          <w:rFonts w:ascii="Times" w:eastAsiaTheme="minorEastAsia" w:hAnsi="Times" w:cs="Times"/>
          <w:color w:val="auto"/>
          <w:sz w:val="22"/>
          <w:szCs w:val="22"/>
        </w:rPr>
        <w:t xml:space="preserve">proposed </w:t>
      </w:r>
      <w:r>
        <w:rPr>
          <w:rFonts w:ascii="Times" w:eastAsiaTheme="minorEastAsia" w:hAnsi="Times" w:cs="Times"/>
          <w:color w:val="auto"/>
          <w:sz w:val="22"/>
          <w:szCs w:val="22"/>
        </w:rPr>
        <w:t xml:space="preserve">topics </w:t>
      </w:r>
      <w:r w:rsidR="00954356">
        <w:rPr>
          <w:rFonts w:ascii="Times" w:eastAsiaTheme="minorEastAsia" w:hAnsi="Times" w:cs="Times"/>
          <w:color w:val="auto"/>
          <w:sz w:val="22"/>
          <w:szCs w:val="22"/>
        </w:rPr>
        <w:t xml:space="preserve">for uplink </w:t>
      </w:r>
      <w:r>
        <w:rPr>
          <w:rFonts w:ascii="Times" w:eastAsiaTheme="minorEastAsia" w:hAnsi="Times" w:cs="Times"/>
          <w:color w:val="auto"/>
          <w:sz w:val="22"/>
          <w:szCs w:val="22"/>
        </w:rPr>
        <w:t xml:space="preserve">should be considered for </w:t>
      </w:r>
      <w:r w:rsidR="00954356">
        <w:rPr>
          <w:rFonts w:ascii="Times" w:eastAsiaTheme="minorEastAsia" w:hAnsi="Times" w:cs="Times"/>
          <w:color w:val="auto"/>
          <w:sz w:val="22"/>
          <w:szCs w:val="22"/>
        </w:rPr>
        <w:t xml:space="preserve">normative work </w:t>
      </w:r>
      <w:r>
        <w:rPr>
          <w:rFonts w:ascii="Times" w:eastAsiaTheme="minorEastAsia" w:hAnsi="Times" w:cs="Times"/>
          <w:color w:val="auto"/>
          <w:sz w:val="22"/>
          <w:szCs w:val="22"/>
        </w:rPr>
        <w:t xml:space="preserve">in MIMO in Rel-20 5G-A. </w:t>
      </w:r>
      <w:r w:rsidR="007B76D2">
        <w:rPr>
          <w:rFonts w:ascii="Times" w:eastAsiaTheme="minorEastAsia" w:hAnsi="Times" w:cs="Times"/>
          <w:color w:val="auto"/>
          <w:sz w:val="22"/>
          <w:szCs w:val="22"/>
        </w:rPr>
        <w:t xml:space="preserve">In our </w:t>
      </w:r>
      <w:r w:rsidR="008F2BEC">
        <w:rPr>
          <w:rFonts w:ascii="Times" w:eastAsiaTheme="minorEastAsia" w:hAnsi="Times" w:cs="Times"/>
          <w:color w:val="auto"/>
          <w:sz w:val="22"/>
          <w:szCs w:val="22"/>
        </w:rPr>
        <w:t>view</w:t>
      </w:r>
      <w:r w:rsidR="007B76D2">
        <w:rPr>
          <w:rFonts w:ascii="Times" w:eastAsiaTheme="minorEastAsia" w:hAnsi="Times" w:cs="Times"/>
          <w:color w:val="auto"/>
          <w:sz w:val="22"/>
          <w:szCs w:val="22"/>
        </w:rPr>
        <w:t xml:space="preserve">, </w:t>
      </w:r>
      <w:r w:rsidR="005E55B3">
        <w:rPr>
          <w:rFonts w:ascii="Times" w:eastAsiaTheme="minorEastAsia" w:hAnsi="Times" w:cs="Times"/>
          <w:color w:val="auto"/>
          <w:sz w:val="22"/>
          <w:szCs w:val="22"/>
        </w:rPr>
        <w:t xml:space="preserve">objective 1-d represents the most essential enhancement as it completes the functionality of </w:t>
      </w:r>
      <w:r w:rsidR="00AB2D4A">
        <w:rPr>
          <w:rFonts w:ascii="Times" w:eastAsiaTheme="minorEastAsia" w:hAnsi="Times" w:cs="Times"/>
          <w:color w:val="auto"/>
          <w:sz w:val="22"/>
          <w:szCs w:val="22"/>
        </w:rPr>
        <w:t xml:space="preserve">Rel-19 </w:t>
      </w:r>
      <w:r w:rsidR="005E55B3" w:rsidRPr="00B96BC0">
        <w:rPr>
          <w:rFonts w:ascii="Times" w:eastAsiaTheme="minorEastAsia" w:hAnsi="Times" w:cs="Times"/>
          <w:color w:val="auto"/>
          <w:sz w:val="22"/>
          <w:szCs w:val="22"/>
        </w:rPr>
        <w:t xml:space="preserve">Asymmetric DL </w:t>
      </w:r>
      <w:proofErr w:type="spellStart"/>
      <w:r w:rsidR="005E55B3" w:rsidRPr="00B96BC0">
        <w:rPr>
          <w:rFonts w:ascii="Times" w:eastAsiaTheme="minorEastAsia" w:hAnsi="Times" w:cs="Times"/>
          <w:color w:val="auto"/>
          <w:sz w:val="22"/>
          <w:szCs w:val="22"/>
        </w:rPr>
        <w:t>sTRP</w:t>
      </w:r>
      <w:proofErr w:type="spellEnd"/>
      <w:r w:rsidR="005E55B3" w:rsidRPr="00B96BC0">
        <w:rPr>
          <w:rFonts w:ascii="Times" w:eastAsiaTheme="minorEastAsia" w:hAnsi="Times" w:cs="Times"/>
          <w:color w:val="auto"/>
          <w:sz w:val="22"/>
          <w:szCs w:val="22"/>
        </w:rPr>
        <w:t xml:space="preserve">/UL </w:t>
      </w:r>
      <w:proofErr w:type="spellStart"/>
      <w:r w:rsidR="005E55B3" w:rsidRPr="00B96BC0">
        <w:rPr>
          <w:rFonts w:ascii="Times" w:eastAsiaTheme="minorEastAsia" w:hAnsi="Times" w:cs="Times"/>
          <w:color w:val="auto"/>
          <w:sz w:val="22"/>
          <w:szCs w:val="22"/>
        </w:rPr>
        <w:t>mTRP</w:t>
      </w:r>
      <w:proofErr w:type="spellEnd"/>
      <w:r w:rsidR="008F2BEC">
        <w:rPr>
          <w:rFonts w:ascii="Times" w:eastAsiaTheme="minorEastAsia" w:hAnsi="Times" w:cs="Times"/>
          <w:color w:val="auto"/>
          <w:sz w:val="22"/>
          <w:szCs w:val="22"/>
        </w:rPr>
        <w:t xml:space="preserve">. </w:t>
      </w:r>
    </w:p>
    <w:p w14:paraId="3699A9C6" w14:textId="77777777" w:rsidR="005A7007" w:rsidRDefault="005A7007" w:rsidP="00644BD3">
      <w:pPr>
        <w:pStyle w:val="BodyText"/>
        <w:spacing w:after="0" w:line="240" w:lineRule="auto"/>
        <w:ind w:firstLine="288"/>
        <w:contextualSpacing/>
        <w:jc w:val="both"/>
      </w:pPr>
    </w:p>
    <w:p w14:paraId="46BC99D6" w14:textId="609E7BBF" w:rsidR="0000568F" w:rsidRDefault="0000568F" w:rsidP="0000568F">
      <w:pPr>
        <w:pStyle w:val="Default"/>
        <w:spacing w:after="0" w:line="240" w:lineRule="auto"/>
        <w:contextualSpacing/>
        <w:jc w:val="both"/>
        <w:rPr>
          <w:rFonts w:ascii="Times" w:eastAsiaTheme="minorEastAsia" w:hAnsi="Times" w:cs="Times"/>
          <w:i/>
          <w:iCs/>
          <w:color w:val="auto"/>
          <w:sz w:val="22"/>
          <w:szCs w:val="22"/>
        </w:rPr>
      </w:pPr>
      <w:bookmarkStart w:id="5" w:name="_Hlk197595777"/>
      <w:r w:rsidRPr="00684FC2">
        <w:rPr>
          <w:rFonts w:ascii="Times" w:eastAsiaTheme="minorEastAsia" w:hAnsi="Times" w:cs="Times"/>
          <w:b/>
          <w:bCs/>
          <w:i/>
          <w:iCs/>
          <w:color w:val="auto"/>
          <w:sz w:val="22"/>
          <w:szCs w:val="22"/>
        </w:rPr>
        <w:t xml:space="preserve">Observation </w:t>
      </w:r>
      <w:r w:rsidR="005B71BD">
        <w:rPr>
          <w:rFonts w:ascii="Times" w:eastAsiaTheme="minorEastAsia" w:hAnsi="Times" w:cs="Times"/>
          <w:b/>
          <w:bCs/>
          <w:i/>
          <w:iCs/>
          <w:color w:val="auto"/>
          <w:sz w:val="22"/>
          <w:szCs w:val="22"/>
        </w:rPr>
        <w:t>1</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sidR="005E55B3">
        <w:rPr>
          <w:rFonts w:ascii="Times" w:eastAsiaTheme="minorEastAsia" w:hAnsi="Times" w:cs="Times"/>
          <w:i/>
          <w:iCs/>
          <w:color w:val="auto"/>
          <w:sz w:val="22"/>
          <w:szCs w:val="22"/>
        </w:rPr>
        <w:t>O</w:t>
      </w:r>
      <w:r w:rsidR="005E55B3" w:rsidRPr="005E55B3">
        <w:rPr>
          <w:rFonts w:ascii="Times" w:eastAsiaTheme="minorEastAsia" w:hAnsi="Times" w:cs="Times"/>
          <w:i/>
          <w:iCs/>
          <w:color w:val="auto"/>
          <w:sz w:val="22"/>
          <w:szCs w:val="22"/>
        </w:rPr>
        <w:t xml:space="preserve">bjective 1-d represents the most essential enhancement as it completes the functionality of Asymmetric DL </w:t>
      </w:r>
      <w:proofErr w:type="spellStart"/>
      <w:r w:rsidR="005E55B3" w:rsidRPr="005E55B3">
        <w:rPr>
          <w:rFonts w:ascii="Times" w:eastAsiaTheme="minorEastAsia" w:hAnsi="Times" w:cs="Times"/>
          <w:i/>
          <w:iCs/>
          <w:color w:val="auto"/>
          <w:sz w:val="22"/>
          <w:szCs w:val="22"/>
        </w:rPr>
        <w:t>sTRP</w:t>
      </w:r>
      <w:proofErr w:type="spellEnd"/>
      <w:r w:rsidR="005E55B3" w:rsidRPr="005E55B3">
        <w:rPr>
          <w:rFonts w:ascii="Times" w:eastAsiaTheme="minorEastAsia" w:hAnsi="Times" w:cs="Times"/>
          <w:i/>
          <w:iCs/>
          <w:color w:val="auto"/>
          <w:sz w:val="22"/>
          <w:szCs w:val="22"/>
        </w:rPr>
        <w:t xml:space="preserve">/UL </w:t>
      </w:r>
      <w:proofErr w:type="spellStart"/>
      <w:r w:rsidR="005E55B3" w:rsidRPr="005E55B3">
        <w:rPr>
          <w:rFonts w:ascii="Times" w:eastAsiaTheme="minorEastAsia" w:hAnsi="Times" w:cs="Times"/>
          <w:i/>
          <w:iCs/>
          <w:color w:val="auto"/>
          <w:sz w:val="22"/>
          <w:szCs w:val="22"/>
        </w:rPr>
        <w:t>mTRP</w:t>
      </w:r>
      <w:proofErr w:type="spellEnd"/>
      <w:r w:rsidR="005E55B3" w:rsidRPr="005E55B3">
        <w:rPr>
          <w:rFonts w:ascii="Times" w:eastAsiaTheme="minorEastAsia" w:hAnsi="Times" w:cs="Times"/>
          <w:i/>
          <w:iCs/>
          <w:color w:val="auto"/>
          <w:sz w:val="22"/>
          <w:szCs w:val="22"/>
        </w:rPr>
        <w:t xml:space="preserve"> in Rel-19</w:t>
      </w:r>
      <w:r w:rsidR="008F2BEC" w:rsidRPr="008F2BEC">
        <w:rPr>
          <w:rFonts w:ascii="Times" w:eastAsiaTheme="minorEastAsia" w:hAnsi="Times" w:cs="Times"/>
          <w:i/>
          <w:iCs/>
          <w:color w:val="auto"/>
          <w:sz w:val="22"/>
          <w:szCs w:val="22"/>
        </w:rPr>
        <w:t>.</w:t>
      </w:r>
      <w:r w:rsidR="006214C7" w:rsidRPr="006214C7">
        <w:rPr>
          <w:rFonts w:ascii="Times" w:eastAsiaTheme="minorEastAsia" w:hAnsi="Times" w:cs="Times"/>
          <w:i/>
          <w:iCs/>
          <w:color w:val="auto"/>
          <w:sz w:val="22"/>
          <w:szCs w:val="22"/>
        </w:rPr>
        <w:t xml:space="preserve"> </w:t>
      </w:r>
    </w:p>
    <w:p w14:paraId="4C6687C6" w14:textId="77777777" w:rsidR="0000568F" w:rsidRDefault="0000568F" w:rsidP="0000568F">
      <w:pPr>
        <w:pStyle w:val="Default"/>
        <w:spacing w:after="0" w:line="240" w:lineRule="auto"/>
        <w:contextualSpacing/>
        <w:jc w:val="both"/>
        <w:rPr>
          <w:rFonts w:ascii="Times" w:eastAsiaTheme="minorEastAsia" w:hAnsi="Times" w:cs="Times"/>
          <w:i/>
          <w:iCs/>
          <w:color w:val="auto"/>
          <w:sz w:val="22"/>
          <w:szCs w:val="22"/>
        </w:rPr>
      </w:pPr>
    </w:p>
    <w:p w14:paraId="14739963" w14:textId="64631DAB" w:rsidR="0000568F" w:rsidRPr="00684FC2" w:rsidRDefault="0000568F" w:rsidP="00B96BC0">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sidR="005B71BD">
        <w:rPr>
          <w:rFonts w:ascii="Times" w:eastAsiaTheme="minorEastAsia" w:hAnsi="Times" w:cs="Times"/>
          <w:b/>
          <w:bCs/>
          <w:i/>
          <w:iCs/>
          <w:color w:val="auto"/>
          <w:sz w:val="22"/>
          <w:szCs w:val="22"/>
        </w:rPr>
        <w:t>1</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w:t>
      </w:r>
      <w:r w:rsidR="006214C7" w:rsidRPr="006214C7">
        <w:rPr>
          <w:rFonts w:ascii="Times" w:eastAsiaTheme="minorEastAsia" w:hAnsi="Times" w:cs="Times"/>
          <w:i/>
          <w:iCs/>
          <w:color w:val="auto"/>
          <w:sz w:val="22"/>
          <w:szCs w:val="22"/>
        </w:rPr>
        <w:t>UL MIMO in Rel-20 5G-A</w:t>
      </w:r>
      <w:r w:rsidRPr="001F6B03">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 xml:space="preserve">support </w:t>
      </w:r>
      <w:r w:rsidR="005E55B3" w:rsidRPr="005E55B3">
        <w:rPr>
          <w:rFonts w:ascii="Times" w:eastAsiaTheme="minorEastAsia" w:hAnsi="Times" w:cs="Times"/>
          <w:i/>
          <w:iCs/>
          <w:color w:val="auto"/>
          <w:sz w:val="22"/>
          <w:szCs w:val="22"/>
        </w:rPr>
        <w:t>Objective 1-d</w:t>
      </w:r>
      <w:r w:rsidR="005E55B3">
        <w:rPr>
          <w:rFonts w:ascii="Times" w:eastAsiaTheme="minorEastAsia" w:hAnsi="Times" w:cs="Times"/>
          <w:i/>
          <w:iCs/>
          <w:color w:val="auto"/>
          <w:sz w:val="22"/>
          <w:szCs w:val="22"/>
        </w:rPr>
        <w:t xml:space="preserve"> that addresses </w:t>
      </w:r>
      <w:r w:rsidR="005E55B3" w:rsidRPr="005E55B3">
        <w:rPr>
          <w:rFonts w:ascii="Times" w:eastAsiaTheme="minorEastAsia" w:hAnsi="Times" w:cs="Times"/>
          <w:i/>
          <w:iCs/>
          <w:color w:val="auto"/>
          <w:sz w:val="22"/>
          <w:szCs w:val="22"/>
        </w:rPr>
        <w:t>PDCCH order PRACH beam indication and SRS beam sweeping</w:t>
      </w:r>
      <w:r w:rsidR="005E55B3">
        <w:rPr>
          <w:rFonts w:ascii="Times" w:eastAsiaTheme="minorEastAsia" w:hAnsi="Times" w:cs="Times"/>
          <w:i/>
          <w:iCs/>
          <w:color w:val="auto"/>
          <w:sz w:val="22"/>
          <w:szCs w:val="22"/>
        </w:rPr>
        <w:t xml:space="preserve"> for an asymmetric DL </w:t>
      </w:r>
      <w:proofErr w:type="spellStart"/>
      <w:r w:rsidR="005E55B3">
        <w:rPr>
          <w:rFonts w:ascii="Times" w:eastAsiaTheme="minorEastAsia" w:hAnsi="Times" w:cs="Times"/>
          <w:i/>
          <w:iCs/>
          <w:color w:val="auto"/>
          <w:sz w:val="22"/>
          <w:szCs w:val="22"/>
        </w:rPr>
        <w:t>sTRP</w:t>
      </w:r>
      <w:proofErr w:type="spellEnd"/>
      <w:r w:rsidR="005E55B3">
        <w:rPr>
          <w:rFonts w:ascii="Times" w:eastAsiaTheme="minorEastAsia" w:hAnsi="Times" w:cs="Times"/>
          <w:i/>
          <w:iCs/>
          <w:color w:val="auto"/>
          <w:sz w:val="22"/>
          <w:szCs w:val="22"/>
        </w:rPr>
        <w:t xml:space="preserve">/UL </w:t>
      </w:r>
      <w:proofErr w:type="spellStart"/>
      <w:r w:rsidR="005E55B3">
        <w:rPr>
          <w:rFonts w:ascii="Times" w:eastAsiaTheme="minorEastAsia" w:hAnsi="Times" w:cs="Times"/>
          <w:i/>
          <w:iCs/>
          <w:color w:val="auto"/>
          <w:sz w:val="22"/>
          <w:szCs w:val="22"/>
        </w:rPr>
        <w:t>mTRP</w:t>
      </w:r>
      <w:proofErr w:type="spellEnd"/>
      <w:r w:rsidR="005E55B3">
        <w:rPr>
          <w:rFonts w:ascii="Times" w:eastAsiaTheme="minorEastAsia" w:hAnsi="Times" w:cs="Times"/>
          <w:i/>
          <w:iCs/>
          <w:color w:val="auto"/>
          <w:sz w:val="22"/>
          <w:szCs w:val="22"/>
        </w:rPr>
        <w:t xml:space="preserve"> deployment.</w:t>
      </w:r>
    </w:p>
    <w:bookmarkEnd w:id="5"/>
    <w:p w14:paraId="1CA6D16A" w14:textId="77777777" w:rsidR="0000568F" w:rsidRPr="00194E31" w:rsidRDefault="0000568F" w:rsidP="005A7007">
      <w:pPr>
        <w:pStyle w:val="ListParagraph"/>
        <w:snapToGrid w:val="0"/>
        <w:spacing w:after="0"/>
        <w:ind w:left="1800"/>
        <w:rPr>
          <w:rFonts w:ascii="Times New Roman" w:hAnsi="Times New Roman" w:cs="Times New Roman"/>
          <w:sz w:val="22"/>
          <w:szCs w:val="22"/>
        </w:rPr>
      </w:pPr>
    </w:p>
    <w:p w14:paraId="4012F290" w14:textId="0E738779" w:rsidR="005A7007" w:rsidRPr="00B4003C" w:rsidRDefault="005A7007" w:rsidP="00B4003C">
      <w:pPr>
        <w:pStyle w:val="ListParagraph"/>
        <w:numPr>
          <w:ilvl w:val="0"/>
          <w:numId w:val="100"/>
        </w:numPr>
        <w:snapToGrid w:val="0"/>
        <w:spacing w:after="0" w:line="240" w:lineRule="auto"/>
        <w:rPr>
          <w:rFonts w:ascii="Times New Roman" w:hAnsi="Times New Roman" w:cs="Times New Roman"/>
          <w:b/>
          <w:bCs/>
          <w:highlight w:val="lightGray"/>
        </w:rPr>
      </w:pPr>
      <w:r w:rsidRPr="00B4003C">
        <w:rPr>
          <w:rFonts w:ascii="Times New Roman" w:hAnsi="Times New Roman" w:cs="Times New Roman"/>
          <w:b/>
          <w:bCs/>
          <w:highlight w:val="lightGray"/>
        </w:rPr>
        <w:t xml:space="preserve">DL CSI </w:t>
      </w:r>
      <w:r w:rsidRPr="002E28C4">
        <w:rPr>
          <w:rFonts w:ascii="Times New Roman" w:hAnsi="Times New Roman" w:cs="Times New Roman"/>
          <w:highlight w:val="lightGray"/>
        </w:rPr>
        <w:t>acquisition</w:t>
      </w:r>
      <w:r w:rsidRPr="00B4003C">
        <w:rPr>
          <w:rFonts w:ascii="Times New Roman" w:hAnsi="Times New Roman" w:cs="Times New Roman"/>
          <w:b/>
          <w:bCs/>
          <w:highlight w:val="lightGray"/>
        </w:rPr>
        <w:t xml:space="preserve"> </w:t>
      </w:r>
    </w:p>
    <w:p w14:paraId="71554E88" w14:textId="69290DB5" w:rsidR="005A7007" w:rsidRPr="00194E31" w:rsidRDefault="00B4003C" w:rsidP="00A70E8B">
      <w:pPr>
        <w:pStyle w:val="BodyText"/>
        <w:spacing w:after="0" w:line="240" w:lineRule="auto"/>
        <w:ind w:firstLine="288"/>
        <w:contextualSpacing/>
        <w:jc w:val="both"/>
        <w:rPr>
          <w:rFonts w:ascii="Times New Roman" w:hAnsi="Times New Roman" w:cs="Times New Roman"/>
          <w:sz w:val="22"/>
          <w:szCs w:val="22"/>
        </w:rPr>
      </w:pPr>
      <w:bookmarkStart w:id="6" w:name="_Hlk191595017"/>
      <w:r>
        <w:rPr>
          <w:rFonts w:cs="Times"/>
          <w:b/>
          <w:bCs/>
          <w:sz w:val="22"/>
          <w:szCs w:val="22"/>
        </w:rPr>
        <w:t>2</w:t>
      </w:r>
      <w:r w:rsidRPr="007620C6">
        <w:rPr>
          <w:rFonts w:cs="Times"/>
          <w:b/>
          <w:bCs/>
          <w:sz w:val="22"/>
          <w:szCs w:val="22"/>
        </w:rPr>
        <w:t xml:space="preserve">-a) </w:t>
      </w:r>
      <w:bookmarkEnd w:id="6"/>
      <w:r w:rsidR="005A7007" w:rsidRPr="00B4003C">
        <w:rPr>
          <w:rFonts w:ascii="Times New Roman" w:hAnsi="Times New Roman" w:cs="Times New Roman"/>
          <w:b/>
          <w:bCs/>
          <w:sz w:val="22"/>
          <w:szCs w:val="22"/>
        </w:rPr>
        <w:t>Early SRS</w:t>
      </w:r>
      <w:r w:rsidR="004C73BA">
        <w:rPr>
          <w:rFonts w:ascii="Times New Roman" w:hAnsi="Times New Roman" w:cs="Times New Roman"/>
          <w:b/>
          <w:bCs/>
          <w:sz w:val="22"/>
          <w:szCs w:val="22"/>
        </w:rPr>
        <w:t>/</w:t>
      </w:r>
      <w:r w:rsidR="005A7007" w:rsidRPr="00B4003C">
        <w:rPr>
          <w:rFonts w:ascii="Times New Roman" w:hAnsi="Times New Roman" w:cs="Times New Roman"/>
          <w:b/>
          <w:bCs/>
          <w:sz w:val="22"/>
          <w:szCs w:val="22"/>
        </w:rPr>
        <w:t>CSI</w:t>
      </w:r>
      <w:r w:rsidR="004C73BA">
        <w:rPr>
          <w:rFonts w:ascii="Times New Roman" w:hAnsi="Times New Roman" w:cs="Times New Roman"/>
          <w:b/>
          <w:bCs/>
          <w:sz w:val="22"/>
          <w:szCs w:val="22"/>
        </w:rPr>
        <w:t xml:space="preserve">-RS/TRS </w:t>
      </w:r>
      <w:r w:rsidR="005A7007" w:rsidRPr="00B4003C">
        <w:rPr>
          <w:rFonts w:ascii="Times New Roman" w:hAnsi="Times New Roman" w:cs="Times New Roman"/>
          <w:b/>
          <w:bCs/>
          <w:sz w:val="22"/>
          <w:szCs w:val="22"/>
        </w:rPr>
        <w:t xml:space="preserve">triggering for </w:t>
      </w:r>
      <w:r w:rsidR="004C73BA">
        <w:rPr>
          <w:rFonts w:ascii="Times New Roman" w:hAnsi="Times New Roman" w:cs="Times New Roman"/>
          <w:b/>
          <w:bCs/>
          <w:sz w:val="22"/>
          <w:szCs w:val="22"/>
        </w:rPr>
        <w:t xml:space="preserve">UE transitioning from </w:t>
      </w:r>
      <w:r w:rsidR="005A7007" w:rsidRPr="00B4003C">
        <w:rPr>
          <w:rFonts w:ascii="Times New Roman" w:hAnsi="Times New Roman" w:cs="Times New Roman"/>
          <w:b/>
          <w:bCs/>
          <w:sz w:val="22"/>
          <w:szCs w:val="22"/>
        </w:rPr>
        <w:t xml:space="preserve">IDLE/INACTIVE </w:t>
      </w:r>
      <w:r w:rsidR="004C73BA">
        <w:rPr>
          <w:rFonts w:ascii="Times New Roman" w:hAnsi="Times New Roman" w:cs="Times New Roman"/>
          <w:b/>
          <w:bCs/>
          <w:sz w:val="22"/>
          <w:szCs w:val="22"/>
        </w:rPr>
        <w:t>to</w:t>
      </w:r>
      <w:r w:rsidR="005A7007" w:rsidRPr="00B4003C">
        <w:rPr>
          <w:rFonts w:ascii="Times New Roman" w:hAnsi="Times New Roman" w:cs="Times New Roman"/>
          <w:b/>
          <w:bCs/>
          <w:sz w:val="22"/>
          <w:szCs w:val="22"/>
        </w:rPr>
        <w:t xml:space="preserve"> CONNECTED </w:t>
      </w:r>
      <w:r w:rsidR="004C73BA">
        <w:rPr>
          <w:rFonts w:ascii="Times New Roman" w:hAnsi="Times New Roman" w:cs="Times New Roman"/>
          <w:b/>
          <w:bCs/>
          <w:sz w:val="22"/>
          <w:szCs w:val="22"/>
        </w:rPr>
        <w:t>mode:</w:t>
      </w:r>
      <w:r w:rsidR="005A7007" w:rsidRPr="00B4003C">
        <w:rPr>
          <w:rFonts w:ascii="Times New Roman" w:hAnsi="Times New Roman" w:cs="Times New Roman"/>
          <w:sz w:val="22"/>
          <w:szCs w:val="22"/>
        </w:rPr>
        <w:t xml:space="preserve"> </w:t>
      </w:r>
      <w:r w:rsidR="004C73BA">
        <w:rPr>
          <w:rFonts w:ascii="Times New Roman" w:hAnsi="Times New Roman" w:cs="Times New Roman"/>
          <w:sz w:val="22"/>
          <w:szCs w:val="22"/>
        </w:rPr>
        <w:t xml:space="preserve">An early DL CSI acquisition is </w:t>
      </w:r>
      <w:r w:rsidR="00A70E8B">
        <w:rPr>
          <w:rFonts w:ascii="Times New Roman" w:hAnsi="Times New Roman" w:cs="Times New Roman"/>
          <w:sz w:val="22"/>
          <w:szCs w:val="22"/>
        </w:rPr>
        <w:t>an effective</w:t>
      </w:r>
      <w:r w:rsidR="004C73BA">
        <w:rPr>
          <w:rFonts w:ascii="Times New Roman" w:hAnsi="Times New Roman" w:cs="Times New Roman"/>
          <w:sz w:val="22"/>
          <w:szCs w:val="22"/>
        </w:rPr>
        <w:t xml:space="preserve"> </w:t>
      </w:r>
      <w:r w:rsidR="00A70E8B">
        <w:rPr>
          <w:rFonts w:ascii="Times New Roman" w:hAnsi="Times New Roman" w:cs="Times New Roman"/>
          <w:sz w:val="22"/>
          <w:szCs w:val="22"/>
        </w:rPr>
        <w:t xml:space="preserve">way to enhance </w:t>
      </w:r>
      <w:r w:rsidR="004C73BA">
        <w:rPr>
          <w:rFonts w:ascii="Times New Roman" w:hAnsi="Times New Roman" w:cs="Times New Roman"/>
          <w:sz w:val="22"/>
          <w:szCs w:val="22"/>
        </w:rPr>
        <w:t>system operation</w:t>
      </w:r>
      <w:r w:rsidR="00A70E8B">
        <w:rPr>
          <w:rFonts w:ascii="Times New Roman" w:hAnsi="Times New Roman" w:cs="Times New Roman"/>
          <w:sz w:val="22"/>
          <w:szCs w:val="22"/>
        </w:rPr>
        <w:t>al</w:t>
      </w:r>
      <w:r w:rsidR="004C73BA">
        <w:rPr>
          <w:rFonts w:ascii="Times New Roman" w:hAnsi="Times New Roman" w:cs="Times New Roman"/>
          <w:sz w:val="22"/>
          <w:szCs w:val="22"/>
        </w:rPr>
        <w:t xml:space="preserve"> efficiency. As such, instead of waiting for completion of transitioning to the connected </w:t>
      </w:r>
      <w:r w:rsidR="00A70E8B">
        <w:rPr>
          <w:rFonts w:ascii="Times New Roman" w:hAnsi="Times New Roman" w:cs="Times New Roman"/>
          <w:sz w:val="22"/>
          <w:szCs w:val="22"/>
        </w:rPr>
        <w:t>mode and</w:t>
      </w:r>
      <w:r w:rsidR="004C73BA">
        <w:rPr>
          <w:rFonts w:ascii="Times New Roman" w:hAnsi="Times New Roman" w:cs="Times New Roman"/>
          <w:sz w:val="22"/>
          <w:szCs w:val="22"/>
        </w:rPr>
        <w:t xml:space="preserve"> the</w:t>
      </w:r>
      <w:r w:rsidR="00A70E8B">
        <w:rPr>
          <w:rFonts w:ascii="Times New Roman" w:hAnsi="Times New Roman" w:cs="Times New Roman"/>
          <w:sz w:val="22"/>
          <w:szCs w:val="22"/>
        </w:rPr>
        <w:t>n</w:t>
      </w:r>
      <w:r w:rsidR="004C73BA">
        <w:rPr>
          <w:rFonts w:ascii="Times New Roman" w:hAnsi="Times New Roman" w:cs="Times New Roman"/>
          <w:sz w:val="22"/>
          <w:szCs w:val="22"/>
        </w:rPr>
        <w:t xml:space="preserve"> receive an RRC configuration for CSI measurement and report, by support of this enhancement, a UE can enable a gNB to acquire DL CSI in a</w:t>
      </w:r>
      <w:r w:rsidR="00A70E8B">
        <w:rPr>
          <w:rFonts w:ascii="Times New Roman" w:hAnsi="Times New Roman" w:cs="Times New Roman"/>
          <w:sz w:val="22"/>
          <w:szCs w:val="22"/>
        </w:rPr>
        <w:t xml:space="preserve">n accelerated manner. We </w:t>
      </w:r>
      <w:r w:rsidR="00920BC6">
        <w:rPr>
          <w:rFonts w:ascii="Times New Roman" w:hAnsi="Times New Roman" w:cs="Times New Roman"/>
          <w:sz w:val="22"/>
          <w:szCs w:val="22"/>
        </w:rPr>
        <w:t xml:space="preserve">believe there are some benefits and </w:t>
      </w:r>
      <w:r w:rsidR="00A70E8B">
        <w:rPr>
          <w:rFonts w:ascii="Times New Roman" w:hAnsi="Times New Roman" w:cs="Times New Roman"/>
          <w:sz w:val="22"/>
          <w:szCs w:val="22"/>
        </w:rPr>
        <w:t>expect a reasonable workload for support of this enhancement.</w:t>
      </w:r>
    </w:p>
    <w:p w14:paraId="13B927BB" w14:textId="06EB0871" w:rsidR="005A7007" w:rsidRPr="00194E31" w:rsidRDefault="00B4003C" w:rsidP="00B4003C">
      <w:pPr>
        <w:pStyle w:val="BodyText"/>
        <w:spacing w:after="0" w:line="240" w:lineRule="auto"/>
        <w:ind w:firstLine="288"/>
        <w:contextualSpacing/>
        <w:jc w:val="both"/>
        <w:rPr>
          <w:rFonts w:ascii="Times New Roman" w:hAnsi="Times New Roman" w:cs="Times New Roman"/>
          <w:sz w:val="22"/>
          <w:szCs w:val="22"/>
        </w:rPr>
      </w:pPr>
      <w:r w:rsidRPr="004C73BA">
        <w:rPr>
          <w:rFonts w:cs="Times"/>
          <w:b/>
          <w:bCs/>
          <w:sz w:val="22"/>
          <w:szCs w:val="22"/>
        </w:rPr>
        <w:t>2-</w:t>
      </w:r>
      <w:r w:rsidR="00A70E8B">
        <w:rPr>
          <w:rFonts w:cs="Times"/>
          <w:b/>
          <w:bCs/>
          <w:sz w:val="22"/>
          <w:szCs w:val="22"/>
        </w:rPr>
        <w:t>b</w:t>
      </w:r>
      <w:r w:rsidRPr="004C73BA">
        <w:rPr>
          <w:rFonts w:cs="Times"/>
          <w:b/>
          <w:bCs/>
          <w:sz w:val="22"/>
          <w:szCs w:val="22"/>
        </w:rPr>
        <w:t xml:space="preserve">) </w:t>
      </w:r>
      <w:r w:rsidR="005A7007" w:rsidRPr="004C73BA">
        <w:rPr>
          <w:rFonts w:ascii="Times New Roman" w:hAnsi="Times New Roman" w:cs="Times New Roman"/>
          <w:b/>
          <w:bCs/>
          <w:sz w:val="22"/>
          <w:szCs w:val="22"/>
        </w:rPr>
        <w:t>CSI-RS overhead reduction in frequency-domain and possibly port-domain</w:t>
      </w:r>
      <w:r w:rsidR="00A70E8B" w:rsidRPr="00A70E8B">
        <w:rPr>
          <w:rFonts w:ascii="Times New Roman" w:hAnsi="Times New Roman" w:cs="Times New Roman"/>
          <w:sz w:val="22"/>
          <w:szCs w:val="22"/>
        </w:rPr>
        <w:t>:</w:t>
      </w:r>
      <w:r w:rsidR="005A7007" w:rsidRPr="00B4003C">
        <w:rPr>
          <w:rFonts w:ascii="Times New Roman" w:hAnsi="Times New Roman" w:cs="Times New Roman"/>
          <w:sz w:val="22"/>
          <w:szCs w:val="22"/>
        </w:rPr>
        <w:t xml:space="preserve"> Considering recent Rel-19 CSI enhancements for support of up to 128 CSI ports, we </w:t>
      </w:r>
      <w:r w:rsidR="008F2BEC">
        <w:rPr>
          <w:rFonts w:ascii="Times New Roman" w:hAnsi="Times New Roman" w:cs="Times New Roman"/>
          <w:sz w:val="22"/>
          <w:szCs w:val="22"/>
        </w:rPr>
        <w:t>believe</w:t>
      </w:r>
      <w:r w:rsidR="005A7007" w:rsidRPr="00B4003C">
        <w:rPr>
          <w:rFonts w:ascii="Times New Roman" w:hAnsi="Times New Roman" w:cs="Times New Roman"/>
          <w:sz w:val="22"/>
          <w:szCs w:val="22"/>
        </w:rPr>
        <w:t xml:space="preserve"> this is an important </w:t>
      </w:r>
      <w:r w:rsidR="00920BC6">
        <w:rPr>
          <w:rFonts w:ascii="Times New Roman" w:hAnsi="Times New Roman" w:cs="Times New Roman"/>
          <w:sz w:val="22"/>
          <w:szCs w:val="22"/>
        </w:rPr>
        <w:t>objective that could further improve the spectrum efficiency of NR 5G system</w:t>
      </w:r>
      <w:r w:rsidR="005A7007" w:rsidRPr="00B4003C">
        <w:rPr>
          <w:rFonts w:ascii="Times New Roman" w:hAnsi="Times New Roman" w:cs="Times New Roman"/>
          <w:sz w:val="22"/>
          <w:szCs w:val="22"/>
        </w:rPr>
        <w:t xml:space="preserve">. </w:t>
      </w:r>
      <w:r w:rsidR="00920BC6">
        <w:rPr>
          <w:rFonts w:ascii="Times New Roman" w:hAnsi="Times New Roman" w:cs="Times New Roman"/>
          <w:sz w:val="22"/>
          <w:szCs w:val="22"/>
        </w:rPr>
        <w:t>Since we are in the last phase of 5G standardization,</w:t>
      </w:r>
      <w:r w:rsidR="005A7007" w:rsidRPr="00B4003C">
        <w:rPr>
          <w:rFonts w:ascii="Times New Roman" w:hAnsi="Times New Roman" w:cs="Times New Roman"/>
          <w:sz w:val="22"/>
          <w:szCs w:val="22"/>
        </w:rPr>
        <w:t xml:space="preserve"> </w:t>
      </w:r>
      <w:r w:rsidR="00920BC6">
        <w:rPr>
          <w:rFonts w:ascii="Times New Roman" w:hAnsi="Times New Roman" w:cs="Times New Roman"/>
          <w:sz w:val="22"/>
          <w:szCs w:val="22"/>
        </w:rPr>
        <w:t>it is not reasonable to revisit</w:t>
      </w:r>
      <w:r w:rsidR="005A7007" w:rsidRPr="00B4003C">
        <w:rPr>
          <w:rFonts w:ascii="Times New Roman" w:hAnsi="Times New Roman" w:cs="Times New Roman"/>
          <w:sz w:val="22"/>
          <w:szCs w:val="22"/>
        </w:rPr>
        <w:t xml:space="preserve"> CSI-RS design, </w:t>
      </w:r>
      <w:r w:rsidR="00920BC6">
        <w:rPr>
          <w:rFonts w:ascii="Times New Roman" w:hAnsi="Times New Roman" w:cs="Times New Roman"/>
          <w:sz w:val="22"/>
          <w:szCs w:val="22"/>
        </w:rPr>
        <w:t>however</w:t>
      </w:r>
      <w:r w:rsidR="005A7007" w:rsidRPr="00B4003C">
        <w:rPr>
          <w:rFonts w:ascii="Times New Roman" w:hAnsi="Times New Roman" w:cs="Times New Roman"/>
          <w:sz w:val="22"/>
          <w:szCs w:val="22"/>
        </w:rPr>
        <w:t xml:space="preserve"> for now, </w:t>
      </w:r>
      <w:r w:rsidR="00920BC6">
        <w:rPr>
          <w:rFonts w:ascii="Times New Roman" w:hAnsi="Times New Roman" w:cs="Times New Roman"/>
          <w:sz w:val="22"/>
          <w:szCs w:val="22"/>
        </w:rPr>
        <w:t>frequency-domain</w:t>
      </w:r>
      <w:r w:rsidR="005A7007" w:rsidRPr="00B4003C">
        <w:rPr>
          <w:rFonts w:ascii="Times New Roman" w:hAnsi="Times New Roman" w:cs="Times New Roman"/>
          <w:sz w:val="22"/>
          <w:szCs w:val="22"/>
        </w:rPr>
        <w:t xml:space="preserve"> or </w:t>
      </w:r>
      <w:r w:rsidR="00920BC6">
        <w:rPr>
          <w:rFonts w:ascii="Times New Roman" w:hAnsi="Times New Roman" w:cs="Times New Roman"/>
          <w:sz w:val="22"/>
          <w:szCs w:val="22"/>
        </w:rPr>
        <w:t>por</w:t>
      </w:r>
      <w:r w:rsidR="00407A22">
        <w:rPr>
          <w:rFonts w:ascii="Times New Roman" w:hAnsi="Times New Roman" w:cs="Times New Roman"/>
          <w:sz w:val="22"/>
          <w:szCs w:val="22"/>
        </w:rPr>
        <w:t>t</w:t>
      </w:r>
      <w:r w:rsidR="00920BC6">
        <w:rPr>
          <w:rFonts w:ascii="Times New Roman" w:hAnsi="Times New Roman" w:cs="Times New Roman"/>
          <w:sz w:val="22"/>
          <w:szCs w:val="22"/>
        </w:rPr>
        <w:t>-domain</w:t>
      </w:r>
      <w:r w:rsidR="005A7007" w:rsidRPr="00B4003C">
        <w:rPr>
          <w:rFonts w:ascii="Times New Roman" w:hAnsi="Times New Roman" w:cs="Times New Roman"/>
          <w:sz w:val="22"/>
          <w:szCs w:val="22"/>
        </w:rPr>
        <w:t xml:space="preserve"> down-sampling could be considered</w:t>
      </w:r>
      <w:r w:rsidR="00920BC6">
        <w:rPr>
          <w:rFonts w:ascii="Times New Roman" w:hAnsi="Times New Roman" w:cs="Times New Roman"/>
          <w:sz w:val="22"/>
          <w:szCs w:val="22"/>
        </w:rPr>
        <w:t xml:space="preserve"> for use in NR 5G systems</w:t>
      </w:r>
      <w:r w:rsidR="005A7007" w:rsidRPr="00B4003C">
        <w:rPr>
          <w:rFonts w:ascii="Times New Roman" w:hAnsi="Times New Roman" w:cs="Times New Roman"/>
          <w:sz w:val="22"/>
          <w:szCs w:val="22"/>
        </w:rPr>
        <w:t>.</w:t>
      </w:r>
      <w:r w:rsidR="00A70E8B">
        <w:rPr>
          <w:rFonts w:ascii="Times New Roman" w:hAnsi="Times New Roman" w:cs="Times New Roman"/>
          <w:sz w:val="22"/>
          <w:szCs w:val="22"/>
        </w:rPr>
        <w:t xml:space="preserve"> We consider this</w:t>
      </w:r>
      <w:r w:rsidR="00920BC6">
        <w:rPr>
          <w:rFonts w:ascii="Times New Roman" w:hAnsi="Times New Roman" w:cs="Times New Roman"/>
          <w:sz w:val="22"/>
          <w:szCs w:val="22"/>
        </w:rPr>
        <w:t xml:space="preserve"> objective</w:t>
      </w:r>
      <w:r w:rsidR="00A70E8B">
        <w:rPr>
          <w:rFonts w:ascii="Times New Roman" w:hAnsi="Times New Roman" w:cs="Times New Roman"/>
          <w:sz w:val="22"/>
          <w:szCs w:val="22"/>
        </w:rPr>
        <w:t xml:space="preserve"> a high</w:t>
      </w:r>
      <w:r w:rsidR="00920BC6">
        <w:rPr>
          <w:rFonts w:ascii="Times New Roman" w:hAnsi="Times New Roman" w:cs="Times New Roman"/>
          <w:sz w:val="22"/>
          <w:szCs w:val="22"/>
        </w:rPr>
        <w:t>ly</w:t>
      </w:r>
      <w:r w:rsidR="00A70E8B">
        <w:rPr>
          <w:rFonts w:ascii="Times New Roman" w:hAnsi="Times New Roman" w:cs="Times New Roman"/>
          <w:sz w:val="22"/>
          <w:szCs w:val="22"/>
        </w:rPr>
        <w:t xml:space="preserve"> </w:t>
      </w:r>
      <w:r w:rsidR="00BC03E1">
        <w:rPr>
          <w:rFonts w:ascii="Times New Roman" w:hAnsi="Times New Roman" w:cs="Times New Roman"/>
          <w:sz w:val="22"/>
          <w:szCs w:val="22"/>
        </w:rPr>
        <w:t>importan</w:t>
      </w:r>
      <w:r w:rsidR="00920BC6">
        <w:rPr>
          <w:rFonts w:ascii="Times New Roman" w:hAnsi="Times New Roman" w:cs="Times New Roman"/>
          <w:sz w:val="22"/>
          <w:szCs w:val="22"/>
        </w:rPr>
        <w:t>t enhancement with clear benefit</w:t>
      </w:r>
      <w:r w:rsidR="00BC03E1">
        <w:rPr>
          <w:rFonts w:ascii="Times New Roman" w:hAnsi="Times New Roman" w:cs="Times New Roman"/>
          <w:sz w:val="22"/>
          <w:szCs w:val="22"/>
        </w:rPr>
        <w:t xml:space="preserve"> for </w:t>
      </w:r>
      <w:r w:rsidR="00117F96">
        <w:rPr>
          <w:rFonts w:ascii="Times New Roman" w:hAnsi="Times New Roman" w:cs="Times New Roman"/>
          <w:sz w:val="22"/>
          <w:szCs w:val="22"/>
        </w:rPr>
        <w:t>the operation</w:t>
      </w:r>
      <w:r w:rsidR="00920BC6">
        <w:rPr>
          <w:rFonts w:ascii="Times New Roman" w:hAnsi="Times New Roman" w:cs="Times New Roman"/>
          <w:sz w:val="22"/>
          <w:szCs w:val="22"/>
        </w:rPr>
        <w:t xml:space="preserve"> of NR 5G</w:t>
      </w:r>
      <w:r w:rsidR="006177CF">
        <w:rPr>
          <w:rFonts w:ascii="Times New Roman" w:hAnsi="Times New Roman" w:cs="Times New Roman"/>
          <w:sz w:val="22"/>
          <w:szCs w:val="22"/>
        </w:rPr>
        <w:t xml:space="preserve">. Further, the required specification work is </w:t>
      </w:r>
      <w:r w:rsidR="008F2BEC">
        <w:rPr>
          <w:rFonts w:ascii="Times New Roman" w:hAnsi="Times New Roman" w:cs="Times New Roman"/>
          <w:sz w:val="22"/>
          <w:szCs w:val="22"/>
        </w:rPr>
        <w:t>not extensive</w:t>
      </w:r>
      <w:r w:rsidR="006177CF">
        <w:rPr>
          <w:rFonts w:ascii="Times New Roman" w:hAnsi="Times New Roman" w:cs="Times New Roman"/>
          <w:sz w:val="22"/>
          <w:szCs w:val="22"/>
        </w:rPr>
        <w:t>.</w:t>
      </w:r>
    </w:p>
    <w:p w14:paraId="4E17C454" w14:textId="2E30DAE6" w:rsidR="005A7007" w:rsidRPr="00194E31" w:rsidRDefault="00B4003C" w:rsidP="00B4003C">
      <w:pPr>
        <w:pStyle w:val="BodyText"/>
        <w:spacing w:after="0" w:line="240" w:lineRule="auto"/>
        <w:ind w:firstLine="288"/>
        <w:contextualSpacing/>
        <w:jc w:val="both"/>
        <w:rPr>
          <w:rFonts w:ascii="Times New Roman" w:hAnsi="Times New Roman" w:cs="Times New Roman"/>
          <w:sz w:val="22"/>
          <w:szCs w:val="22"/>
        </w:rPr>
      </w:pPr>
      <w:r>
        <w:rPr>
          <w:rFonts w:cs="Times"/>
          <w:b/>
          <w:bCs/>
          <w:sz w:val="22"/>
          <w:szCs w:val="22"/>
        </w:rPr>
        <w:t>2</w:t>
      </w:r>
      <w:r w:rsidRPr="007620C6">
        <w:rPr>
          <w:rFonts w:cs="Times"/>
          <w:b/>
          <w:bCs/>
          <w:sz w:val="22"/>
          <w:szCs w:val="22"/>
        </w:rPr>
        <w:t>-</w:t>
      </w:r>
      <w:r w:rsidR="00A70E8B">
        <w:rPr>
          <w:rFonts w:cs="Times"/>
          <w:b/>
          <w:bCs/>
          <w:sz w:val="22"/>
          <w:szCs w:val="22"/>
        </w:rPr>
        <w:t>c</w:t>
      </w:r>
      <w:r w:rsidRPr="007620C6">
        <w:rPr>
          <w:rFonts w:cs="Times"/>
          <w:b/>
          <w:bCs/>
          <w:sz w:val="22"/>
          <w:szCs w:val="22"/>
        </w:rPr>
        <w:t xml:space="preserve">) </w:t>
      </w:r>
      <w:r w:rsidR="005A7007" w:rsidRPr="0047206C">
        <w:rPr>
          <w:rFonts w:ascii="Times New Roman" w:hAnsi="Times New Roman" w:cs="Times New Roman"/>
          <w:b/>
          <w:bCs/>
          <w:sz w:val="22"/>
          <w:szCs w:val="22"/>
        </w:rPr>
        <w:t>Sub-band IMR measurement report (targeting reciprocity-based operation)</w:t>
      </w:r>
      <w:r w:rsidR="0047206C" w:rsidRPr="0047206C">
        <w:rPr>
          <w:rFonts w:ascii="Times New Roman" w:hAnsi="Times New Roman" w:cs="Times New Roman"/>
          <w:b/>
          <w:bCs/>
          <w:sz w:val="22"/>
          <w:szCs w:val="22"/>
        </w:rPr>
        <w:t>:</w:t>
      </w:r>
      <w:r w:rsidR="0047206C">
        <w:rPr>
          <w:rFonts w:ascii="Times New Roman" w:hAnsi="Times New Roman" w:cs="Times New Roman"/>
          <w:sz w:val="22"/>
          <w:szCs w:val="22"/>
        </w:rPr>
        <w:t xml:space="preserve"> </w:t>
      </w:r>
      <w:r w:rsidR="00083B4C">
        <w:rPr>
          <w:rFonts w:ascii="Times New Roman" w:hAnsi="Times New Roman" w:cs="Times New Roman"/>
          <w:sz w:val="22"/>
          <w:szCs w:val="22"/>
        </w:rPr>
        <w:t xml:space="preserve">We understand the motivation of the </w:t>
      </w:r>
      <w:r w:rsidR="00117F96">
        <w:rPr>
          <w:rFonts w:ascii="Times New Roman" w:hAnsi="Times New Roman" w:cs="Times New Roman"/>
          <w:sz w:val="22"/>
          <w:szCs w:val="22"/>
        </w:rPr>
        <w:t>enhancement;</w:t>
      </w:r>
      <w:r w:rsidR="00083B4C">
        <w:rPr>
          <w:rFonts w:ascii="Times New Roman" w:hAnsi="Times New Roman" w:cs="Times New Roman"/>
          <w:sz w:val="22"/>
          <w:szCs w:val="22"/>
        </w:rPr>
        <w:t xml:space="preserve"> </w:t>
      </w:r>
      <w:r w:rsidR="00117F96">
        <w:rPr>
          <w:rFonts w:ascii="Times New Roman" w:hAnsi="Times New Roman" w:cs="Times New Roman"/>
          <w:sz w:val="22"/>
          <w:szCs w:val="22"/>
        </w:rPr>
        <w:t>however,</w:t>
      </w:r>
      <w:r w:rsidR="00083B4C">
        <w:rPr>
          <w:rFonts w:ascii="Times New Roman" w:hAnsi="Times New Roman" w:cs="Times New Roman"/>
          <w:sz w:val="22"/>
          <w:szCs w:val="22"/>
        </w:rPr>
        <w:t xml:space="preserve"> we believe that it requires more investigation and a mere increase in dynamic range may not be sufficient. </w:t>
      </w:r>
      <w:r w:rsidR="00F3553A" w:rsidRPr="00F3553A">
        <w:rPr>
          <w:rFonts w:ascii="Times New Roman" w:hAnsi="Times New Roman" w:cs="Times New Roman"/>
          <w:sz w:val="22"/>
          <w:szCs w:val="22"/>
        </w:rPr>
        <w:t xml:space="preserve">Since we are in the very last stage of NR 5G standardization, </w:t>
      </w:r>
      <w:r w:rsidR="00F3553A">
        <w:rPr>
          <w:rFonts w:ascii="Times New Roman" w:hAnsi="Times New Roman" w:cs="Times New Roman"/>
          <w:sz w:val="22"/>
          <w:szCs w:val="22"/>
        </w:rPr>
        <w:t>o</w:t>
      </w:r>
      <w:r w:rsidR="00083B4C">
        <w:rPr>
          <w:rFonts w:ascii="Times New Roman" w:hAnsi="Times New Roman" w:cs="Times New Roman"/>
          <w:sz w:val="22"/>
          <w:szCs w:val="22"/>
        </w:rPr>
        <w:t>ur preference is to visit this enhancement as part of 6G</w:t>
      </w:r>
      <w:r w:rsidR="006177CF">
        <w:rPr>
          <w:rFonts w:ascii="Times New Roman" w:hAnsi="Times New Roman" w:cs="Times New Roman"/>
          <w:sz w:val="22"/>
          <w:szCs w:val="22"/>
        </w:rPr>
        <w:t xml:space="preserve"> studies</w:t>
      </w:r>
      <w:r w:rsidR="005A7007" w:rsidRPr="00B4003C">
        <w:rPr>
          <w:rFonts w:ascii="Times New Roman" w:hAnsi="Times New Roman" w:cs="Times New Roman"/>
          <w:sz w:val="22"/>
          <w:szCs w:val="22"/>
        </w:rPr>
        <w:t xml:space="preserve">. </w:t>
      </w:r>
    </w:p>
    <w:p w14:paraId="036A17BA" w14:textId="77777777" w:rsidR="006177CF" w:rsidRDefault="006177CF" w:rsidP="002E28C4">
      <w:pPr>
        <w:snapToGrid w:val="0"/>
        <w:spacing w:after="0"/>
        <w:rPr>
          <w:rFonts w:ascii="Times New Roman" w:hAnsi="Times New Roman" w:cs="Times New Roman"/>
          <w:sz w:val="22"/>
          <w:szCs w:val="22"/>
        </w:rPr>
      </w:pPr>
    </w:p>
    <w:p w14:paraId="04CBDF14" w14:textId="3278946E" w:rsidR="002E28C4" w:rsidRDefault="002E28C4" w:rsidP="002E28C4">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sidR="005B71BD">
        <w:rPr>
          <w:rFonts w:ascii="Times" w:eastAsiaTheme="minorEastAsia" w:hAnsi="Times" w:cs="Times"/>
          <w:b/>
          <w:bCs/>
          <w:i/>
          <w:iCs/>
          <w:color w:val="auto"/>
          <w:sz w:val="22"/>
          <w:szCs w:val="22"/>
        </w:rPr>
        <w:t>2</w:t>
      </w:r>
      <w:r w:rsidR="00BF313E" w:rsidRPr="00684FC2">
        <w:rPr>
          <w:rFonts w:ascii="Times" w:eastAsiaTheme="minorEastAsia" w:hAnsi="Times" w:cs="Times"/>
          <w:b/>
          <w:bCs/>
          <w:i/>
          <w:iCs/>
          <w:color w:val="auto"/>
          <w:sz w:val="22"/>
          <w:szCs w:val="22"/>
        </w:rPr>
        <w:t>:</w:t>
      </w:r>
      <w:r w:rsidR="00BF313E" w:rsidRPr="00684FC2">
        <w:rPr>
          <w:rFonts w:ascii="Times" w:eastAsiaTheme="minorEastAsia" w:hAnsi="Times" w:cs="Times"/>
          <w:i/>
          <w:iCs/>
          <w:color w:val="auto"/>
          <w:sz w:val="22"/>
          <w:szCs w:val="22"/>
        </w:rPr>
        <w:t xml:space="preserve"> To</w:t>
      </w:r>
      <w:r w:rsidR="00F3553A">
        <w:rPr>
          <w:rFonts w:ascii="Times" w:eastAsiaTheme="minorEastAsia" w:hAnsi="Times" w:cs="Times"/>
          <w:i/>
          <w:iCs/>
          <w:color w:val="auto"/>
          <w:sz w:val="22"/>
          <w:szCs w:val="22"/>
        </w:rPr>
        <w:t xml:space="preserve"> support objective 2-c, </w:t>
      </w:r>
      <w:r w:rsidR="00F3553A" w:rsidRPr="00F3553A">
        <w:rPr>
          <w:rFonts w:ascii="Times" w:eastAsiaTheme="minorEastAsia" w:hAnsi="Times" w:cs="Times"/>
          <w:i/>
          <w:iCs/>
          <w:color w:val="auto"/>
          <w:sz w:val="22"/>
          <w:szCs w:val="22"/>
        </w:rPr>
        <w:t xml:space="preserve">more investigation and </w:t>
      </w:r>
      <w:r w:rsidR="00F3553A">
        <w:rPr>
          <w:rFonts w:ascii="Times" w:eastAsiaTheme="minorEastAsia" w:hAnsi="Times" w:cs="Times"/>
          <w:i/>
          <w:iCs/>
          <w:color w:val="auto"/>
          <w:sz w:val="22"/>
          <w:szCs w:val="22"/>
        </w:rPr>
        <w:t xml:space="preserve">evaluation is needed, hence </w:t>
      </w:r>
      <w:r w:rsidR="00F3553A" w:rsidRPr="00F3553A">
        <w:rPr>
          <w:rFonts w:ascii="Times" w:eastAsiaTheme="minorEastAsia" w:hAnsi="Times" w:cs="Times"/>
          <w:i/>
          <w:iCs/>
          <w:color w:val="auto"/>
          <w:sz w:val="22"/>
          <w:szCs w:val="22"/>
        </w:rPr>
        <w:t>our preference is to visit this enhancement as part of 6G</w:t>
      </w:r>
      <w:r w:rsidR="006177CF">
        <w:rPr>
          <w:rFonts w:ascii="Times" w:eastAsiaTheme="minorEastAsia" w:hAnsi="Times" w:cs="Times"/>
          <w:i/>
          <w:iCs/>
          <w:color w:val="auto"/>
          <w:sz w:val="22"/>
          <w:szCs w:val="22"/>
        </w:rPr>
        <w:t xml:space="preserve"> studies</w:t>
      </w:r>
      <w:r>
        <w:rPr>
          <w:rFonts w:ascii="Times" w:eastAsiaTheme="minorEastAsia" w:hAnsi="Times" w:cs="Times"/>
          <w:i/>
          <w:iCs/>
          <w:color w:val="auto"/>
          <w:sz w:val="22"/>
          <w:szCs w:val="22"/>
        </w:rPr>
        <w:t>.</w:t>
      </w:r>
    </w:p>
    <w:p w14:paraId="1C39A45C" w14:textId="77777777" w:rsidR="002E28C4" w:rsidRDefault="002E28C4" w:rsidP="002E28C4">
      <w:pPr>
        <w:pStyle w:val="Default"/>
        <w:spacing w:after="0" w:line="240" w:lineRule="auto"/>
        <w:contextualSpacing/>
        <w:jc w:val="both"/>
        <w:rPr>
          <w:rFonts w:ascii="Times" w:eastAsiaTheme="minorEastAsia" w:hAnsi="Times" w:cs="Times"/>
          <w:i/>
          <w:iCs/>
          <w:color w:val="auto"/>
          <w:sz w:val="22"/>
          <w:szCs w:val="22"/>
        </w:rPr>
      </w:pPr>
    </w:p>
    <w:p w14:paraId="6A6329B2" w14:textId="7C5312BC" w:rsidR="002E28C4" w:rsidRPr="00684FC2" w:rsidRDefault="002E28C4" w:rsidP="002E28C4">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sidR="005B71BD">
        <w:rPr>
          <w:rFonts w:ascii="Times" w:eastAsiaTheme="minorEastAsia" w:hAnsi="Times" w:cs="Times"/>
          <w:b/>
          <w:bCs/>
          <w:i/>
          <w:iCs/>
          <w:color w:val="auto"/>
          <w:sz w:val="22"/>
          <w:szCs w:val="22"/>
        </w:rPr>
        <w:t>2</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w:t>
      </w:r>
      <w:r w:rsidR="00AB2D4A">
        <w:rPr>
          <w:rFonts w:ascii="Times" w:eastAsiaTheme="minorEastAsia" w:hAnsi="Times" w:cs="Times"/>
          <w:i/>
          <w:iCs/>
          <w:color w:val="auto"/>
          <w:sz w:val="22"/>
          <w:szCs w:val="22"/>
        </w:rPr>
        <w:t xml:space="preserve">DL MIMO in </w:t>
      </w:r>
      <w:r w:rsidRPr="001F6B03">
        <w:rPr>
          <w:rFonts w:ascii="Times" w:eastAsiaTheme="minorEastAsia" w:hAnsi="Times" w:cs="Times"/>
          <w:i/>
          <w:iCs/>
          <w:color w:val="auto"/>
          <w:sz w:val="22"/>
          <w:szCs w:val="22"/>
        </w:rPr>
        <w:t xml:space="preserve">Rel-20 5G-A, </w:t>
      </w:r>
      <w:r>
        <w:rPr>
          <w:rFonts w:ascii="Times" w:eastAsiaTheme="minorEastAsia" w:hAnsi="Times" w:cs="Times"/>
          <w:i/>
          <w:iCs/>
          <w:color w:val="auto"/>
          <w:sz w:val="22"/>
          <w:szCs w:val="22"/>
        </w:rPr>
        <w:t xml:space="preserve">support objectives </w:t>
      </w:r>
      <w:r w:rsidR="00F3553A">
        <w:rPr>
          <w:rFonts w:ascii="Times" w:eastAsiaTheme="minorEastAsia" w:hAnsi="Times" w:cs="Times"/>
          <w:i/>
          <w:iCs/>
          <w:color w:val="auto"/>
          <w:sz w:val="22"/>
          <w:szCs w:val="22"/>
        </w:rPr>
        <w:t>2</w:t>
      </w:r>
      <w:r>
        <w:rPr>
          <w:rFonts w:ascii="Times" w:eastAsiaTheme="minorEastAsia" w:hAnsi="Times" w:cs="Times"/>
          <w:i/>
          <w:iCs/>
          <w:color w:val="auto"/>
          <w:sz w:val="22"/>
          <w:szCs w:val="22"/>
        </w:rPr>
        <w:t xml:space="preserve">-a and </w:t>
      </w:r>
      <w:r w:rsidR="00F3553A">
        <w:rPr>
          <w:rFonts w:ascii="Times" w:eastAsiaTheme="minorEastAsia" w:hAnsi="Times" w:cs="Times"/>
          <w:i/>
          <w:iCs/>
          <w:color w:val="auto"/>
          <w:sz w:val="22"/>
          <w:szCs w:val="22"/>
        </w:rPr>
        <w:t>2-</w:t>
      </w:r>
      <w:r w:rsidR="007B76D2">
        <w:rPr>
          <w:rFonts w:ascii="Times" w:eastAsiaTheme="minorEastAsia" w:hAnsi="Times" w:cs="Times"/>
          <w:i/>
          <w:iCs/>
          <w:color w:val="auto"/>
          <w:sz w:val="22"/>
          <w:szCs w:val="22"/>
        </w:rPr>
        <w:t>b</w:t>
      </w:r>
      <w:r>
        <w:rPr>
          <w:rFonts w:ascii="Times" w:eastAsiaTheme="minorEastAsia" w:hAnsi="Times" w:cs="Times"/>
          <w:i/>
          <w:iCs/>
          <w:color w:val="auto"/>
          <w:sz w:val="22"/>
          <w:szCs w:val="22"/>
        </w:rPr>
        <w:t xml:space="preserve">. </w:t>
      </w:r>
    </w:p>
    <w:p w14:paraId="79438E6B" w14:textId="77777777" w:rsidR="002E28C4" w:rsidRDefault="002E28C4" w:rsidP="002E28C4">
      <w:pPr>
        <w:pStyle w:val="ListParagraph"/>
        <w:snapToGrid w:val="0"/>
        <w:spacing w:after="0"/>
        <w:ind w:left="1800"/>
        <w:rPr>
          <w:rFonts w:ascii="Times New Roman" w:hAnsi="Times New Roman" w:cs="Times New Roman"/>
          <w:sz w:val="22"/>
          <w:szCs w:val="22"/>
        </w:rPr>
      </w:pPr>
    </w:p>
    <w:p w14:paraId="27224CB7" w14:textId="5D0B6B48" w:rsidR="005B71BD" w:rsidRDefault="005B71BD" w:rsidP="005B71BD">
      <w:pPr>
        <w:pStyle w:val="Default"/>
        <w:spacing w:after="0" w:line="240" w:lineRule="auto"/>
        <w:contextualSpacing/>
        <w:jc w:val="both"/>
        <w:rPr>
          <w:rFonts w:ascii="Times" w:eastAsiaTheme="minorEastAsia" w:hAnsi="Times" w:cs="Times"/>
          <w:color w:val="auto"/>
          <w:sz w:val="22"/>
          <w:szCs w:val="22"/>
        </w:rPr>
      </w:pPr>
      <w:r>
        <w:rPr>
          <w:rFonts w:ascii="Times" w:eastAsiaTheme="minorEastAsia" w:hAnsi="Times" w:cs="Times"/>
          <w:color w:val="auto"/>
          <w:sz w:val="22"/>
          <w:szCs w:val="22"/>
        </w:rPr>
        <w:lastRenderedPageBreak/>
        <w:tab/>
      </w:r>
      <w:r w:rsidRPr="00644BD3">
        <w:rPr>
          <w:rFonts w:ascii="Times" w:eastAsiaTheme="minorEastAsia" w:hAnsi="Times" w:cs="Times"/>
          <w:color w:val="auto"/>
          <w:sz w:val="22"/>
          <w:szCs w:val="22"/>
        </w:rPr>
        <w:t xml:space="preserve">In conclusion, </w:t>
      </w:r>
      <w:r>
        <w:rPr>
          <w:rFonts w:ascii="Times" w:eastAsiaTheme="minorEastAsia" w:hAnsi="Times" w:cs="Times"/>
          <w:color w:val="auto"/>
          <w:sz w:val="22"/>
          <w:szCs w:val="22"/>
        </w:rPr>
        <w:t xml:space="preserve">given the limited allocated TUs for </w:t>
      </w:r>
      <w:r w:rsidRPr="00017E41">
        <w:rPr>
          <w:rFonts w:ascii="Times" w:eastAsiaTheme="minorEastAsia" w:hAnsi="Times" w:cs="Times"/>
          <w:color w:val="auto"/>
          <w:sz w:val="22"/>
          <w:szCs w:val="22"/>
        </w:rPr>
        <w:t>MIMO</w:t>
      </w:r>
      <w:r>
        <w:rPr>
          <w:rFonts w:ascii="Times" w:eastAsiaTheme="minorEastAsia" w:hAnsi="Times" w:cs="Times"/>
          <w:color w:val="auto"/>
          <w:sz w:val="22"/>
          <w:szCs w:val="22"/>
        </w:rPr>
        <w:t xml:space="preserve"> 5G-A in</w:t>
      </w:r>
      <w:r w:rsidRPr="005B71BD" w:rsidDel="007B76D2">
        <w:rPr>
          <w:rFonts w:ascii="Times" w:eastAsiaTheme="minorEastAsia" w:hAnsi="Times" w:cs="Times"/>
          <w:color w:val="auto"/>
          <w:sz w:val="22"/>
          <w:szCs w:val="22"/>
        </w:rPr>
        <w:t xml:space="preserve"> </w:t>
      </w:r>
      <w:r w:rsidRPr="00644BD3">
        <w:rPr>
          <w:rFonts w:ascii="Times" w:eastAsiaTheme="minorEastAsia" w:hAnsi="Times" w:cs="Times"/>
          <w:sz w:val="22"/>
          <w:szCs w:val="22"/>
        </w:rPr>
        <w:t>Rel-20</w:t>
      </w:r>
      <w:r>
        <w:rPr>
          <w:rFonts w:ascii="Times" w:eastAsiaTheme="minorEastAsia" w:hAnsi="Times" w:cs="Times"/>
          <w:color w:val="auto"/>
          <w:sz w:val="22"/>
          <w:szCs w:val="22"/>
        </w:rPr>
        <w:t xml:space="preserve">, </w:t>
      </w:r>
      <w:r w:rsidR="00BF313E">
        <w:rPr>
          <w:rFonts w:ascii="Times" w:eastAsiaTheme="minorEastAsia" w:hAnsi="Times" w:cs="Times"/>
          <w:color w:val="auto"/>
          <w:sz w:val="22"/>
          <w:szCs w:val="22"/>
        </w:rPr>
        <w:t>only</w:t>
      </w:r>
      <w:r w:rsidRPr="00644BD3">
        <w:rPr>
          <w:rFonts w:ascii="Times" w:eastAsiaTheme="minorEastAsia" w:hAnsi="Times" w:cs="Times"/>
          <w:color w:val="auto"/>
          <w:sz w:val="22"/>
          <w:szCs w:val="22"/>
        </w:rPr>
        <w:t xml:space="preserve"> market-urgent issues of 5G with limited specifications impact with manageable corresponding workloads </w:t>
      </w:r>
      <w:r>
        <w:rPr>
          <w:rFonts w:ascii="Times" w:eastAsiaTheme="minorEastAsia" w:hAnsi="Times" w:cs="Times"/>
          <w:color w:val="auto"/>
          <w:sz w:val="22"/>
          <w:szCs w:val="22"/>
        </w:rPr>
        <w:t>should be</w:t>
      </w:r>
      <w:r w:rsidRPr="00644BD3">
        <w:rPr>
          <w:rFonts w:ascii="Times" w:eastAsiaTheme="minorEastAsia" w:hAnsi="Times" w:cs="Times"/>
          <w:color w:val="auto"/>
          <w:sz w:val="22"/>
          <w:szCs w:val="22"/>
        </w:rPr>
        <w:t xml:space="preserve"> prioritized.</w:t>
      </w:r>
    </w:p>
    <w:p w14:paraId="5B38BD5B" w14:textId="77777777" w:rsidR="00AB2D4A" w:rsidRDefault="00AB2D4A" w:rsidP="005B71BD">
      <w:pPr>
        <w:pStyle w:val="Default"/>
        <w:spacing w:after="0" w:line="240" w:lineRule="auto"/>
        <w:contextualSpacing/>
        <w:jc w:val="both"/>
        <w:rPr>
          <w:rFonts w:ascii="Times" w:eastAsiaTheme="minorEastAsia" w:hAnsi="Times" w:cs="Times"/>
          <w:color w:val="auto"/>
          <w:sz w:val="22"/>
          <w:szCs w:val="22"/>
        </w:rPr>
      </w:pPr>
    </w:p>
    <w:p w14:paraId="76A2A2A6" w14:textId="389CF549" w:rsidR="00AB2D4A" w:rsidRDefault="00AB2D4A" w:rsidP="005B71BD">
      <w:pPr>
        <w:pStyle w:val="Default"/>
        <w:spacing w:after="0" w:line="240" w:lineRule="auto"/>
        <w:contextualSpacing/>
        <w:jc w:val="both"/>
        <w:rPr>
          <w:rFonts w:ascii="Times" w:eastAsiaTheme="minorEastAsia" w:hAnsi="Times" w:cs="Times"/>
          <w:i/>
          <w:iCs/>
          <w:color w:val="auto"/>
          <w:sz w:val="22"/>
          <w:szCs w:val="22"/>
        </w:rPr>
      </w:pPr>
      <w:r w:rsidRPr="00B96BC0">
        <w:rPr>
          <w:rFonts w:ascii="Times" w:eastAsiaTheme="minorEastAsia" w:hAnsi="Times" w:cs="Times"/>
          <w:b/>
          <w:bCs/>
          <w:i/>
          <w:iCs/>
          <w:color w:val="auto"/>
          <w:sz w:val="22"/>
          <w:szCs w:val="22"/>
        </w:rPr>
        <w:t>Observations 3:</w:t>
      </w:r>
      <w:r w:rsidRPr="00B96BC0">
        <w:rPr>
          <w:rFonts w:ascii="Times" w:eastAsiaTheme="minorEastAsia" w:hAnsi="Times" w:cs="Times"/>
          <w:i/>
          <w:iCs/>
          <w:color w:val="auto"/>
          <w:sz w:val="22"/>
          <w:szCs w:val="22"/>
        </w:rPr>
        <w:t xml:space="preserve"> Given the limited allocated TUs for MIMO 5G-A in</w:t>
      </w:r>
      <w:r w:rsidRPr="00B96BC0" w:rsidDel="007B76D2">
        <w:rPr>
          <w:rFonts w:ascii="Times" w:eastAsiaTheme="minorEastAsia" w:hAnsi="Times" w:cs="Times"/>
          <w:i/>
          <w:iCs/>
          <w:color w:val="auto"/>
          <w:sz w:val="22"/>
          <w:szCs w:val="22"/>
        </w:rPr>
        <w:t xml:space="preserve"> </w:t>
      </w:r>
      <w:r w:rsidRPr="00B96BC0">
        <w:rPr>
          <w:rFonts w:ascii="Times" w:eastAsiaTheme="minorEastAsia" w:hAnsi="Times" w:cs="Times"/>
          <w:i/>
          <w:iCs/>
          <w:sz w:val="22"/>
          <w:szCs w:val="22"/>
        </w:rPr>
        <w:t>Rel-20</w:t>
      </w:r>
      <w:r w:rsidRPr="00B96BC0">
        <w:rPr>
          <w:rFonts w:ascii="Times" w:eastAsiaTheme="minorEastAsia" w:hAnsi="Times" w:cs="Times"/>
          <w:i/>
          <w:iCs/>
          <w:color w:val="auto"/>
          <w:sz w:val="22"/>
          <w:szCs w:val="22"/>
        </w:rPr>
        <w:t xml:space="preserve">, only market-urgent issues of 5G with limited specifications impact should be </w:t>
      </w:r>
      <w:r>
        <w:rPr>
          <w:rFonts w:ascii="Times" w:eastAsiaTheme="minorEastAsia" w:hAnsi="Times" w:cs="Times"/>
          <w:i/>
          <w:iCs/>
          <w:color w:val="auto"/>
          <w:sz w:val="22"/>
          <w:szCs w:val="22"/>
        </w:rPr>
        <w:t>considered</w:t>
      </w:r>
      <w:r w:rsidRPr="00B96BC0">
        <w:rPr>
          <w:rFonts w:ascii="Times" w:eastAsiaTheme="minorEastAsia" w:hAnsi="Times" w:cs="Times"/>
          <w:i/>
          <w:iCs/>
          <w:color w:val="auto"/>
          <w:sz w:val="22"/>
          <w:szCs w:val="22"/>
        </w:rPr>
        <w:t>.</w:t>
      </w:r>
    </w:p>
    <w:p w14:paraId="63CB1DE1" w14:textId="77777777" w:rsidR="00AB2D4A" w:rsidRDefault="00AB2D4A" w:rsidP="005B71BD">
      <w:pPr>
        <w:pStyle w:val="Default"/>
        <w:spacing w:after="0" w:line="240" w:lineRule="auto"/>
        <w:contextualSpacing/>
        <w:jc w:val="both"/>
        <w:rPr>
          <w:rFonts w:ascii="Times" w:eastAsiaTheme="minorEastAsia" w:hAnsi="Times" w:cs="Times"/>
          <w:i/>
          <w:iCs/>
          <w:color w:val="auto"/>
          <w:sz w:val="22"/>
          <w:szCs w:val="22"/>
        </w:rPr>
      </w:pPr>
    </w:p>
    <w:p w14:paraId="671BF927" w14:textId="1D59E32E" w:rsidR="00AB2D4A" w:rsidRDefault="00AB2D4A" w:rsidP="005B71BD">
      <w:pPr>
        <w:pStyle w:val="Default"/>
        <w:spacing w:after="0" w:line="240" w:lineRule="auto"/>
        <w:contextualSpacing/>
        <w:jc w:val="both"/>
        <w:rPr>
          <w:rFonts w:ascii="Times" w:eastAsiaTheme="minorEastAsia" w:hAnsi="Times" w:cs="Times"/>
          <w:i/>
          <w:iCs/>
          <w:color w:val="auto"/>
          <w:sz w:val="22"/>
          <w:szCs w:val="22"/>
        </w:rPr>
      </w:pPr>
      <w:r w:rsidRPr="00B96BC0">
        <w:rPr>
          <w:rFonts w:ascii="Times" w:eastAsiaTheme="minorEastAsia" w:hAnsi="Times" w:cs="Times"/>
          <w:b/>
          <w:bCs/>
          <w:i/>
          <w:iCs/>
          <w:color w:val="auto"/>
          <w:sz w:val="22"/>
          <w:szCs w:val="22"/>
        </w:rPr>
        <w:t>Proposal 3:</w:t>
      </w:r>
      <w:r>
        <w:rPr>
          <w:rFonts w:ascii="Times" w:eastAsiaTheme="minorEastAsia" w:hAnsi="Times" w:cs="Times"/>
          <w:i/>
          <w:iCs/>
          <w:color w:val="auto"/>
          <w:sz w:val="22"/>
          <w:szCs w:val="22"/>
        </w:rPr>
        <w:t xml:space="preserve"> For Rel-20 MIMO, support the following objectives,</w:t>
      </w:r>
    </w:p>
    <w:p w14:paraId="3942474A" w14:textId="1EA1D739" w:rsidR="00AB2D4A" w:rsidRDefault="00AB2D4A" w:rsidP="00B96BC0">
      <w:pPr>
        <w:pStyle w:val="Default"/>
        <w:numPr>
          <w:ilvl w:val="0"/>
          <w:numId w:val="105"/>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 xml:space="preserve">Objective 1d: </w:t>
      </w:r>
      <w:r w:rsidRPr="00AB2D4A">
        <w:rPr>
          <w:rFonts w:ascii="Times" w:eastAsiaTheme="minorEastAsia" w:hAnsi="Times" w:cs="Times"/>
          <w:i/>
          <w:iCs/>
          <w:color w:val="auto"/>
          <w:sz w:val="22"/>
          <w:szCs w:val="22"/>
        </w:rPr>
        <w:t xml:space="preserve">Asymmetric DL </w:t>
      </w:r>
      <w:proofErr w:type="spellStart"/>
      <w:r w:rsidRPr="00AB2D4A">
        <w:rPr>
          <w:rFonts w:ascii="Times" w:eastAsiaTheme="minorEastAsia" w:hAnsi="Times" w:cs="Times"/>
          <w:i/>
          <w:iCs/>
          <w:color w:val="auto"/>
          <w:sz w:val="22"/>
          <w:szCs w:val="22"/>
        </w:rPr>
        <w:t>sTRP</w:t>
      </w:r>
      <w:proofErr w:type="spellEnd"/>
      <w:r w:rsidRPr="00AB2D4A">
        <w:rPr>
          <w:rFonts w:ascii="Times" w:eastAsiaTheme="minorEastAsia" w:hAnsi="Times" w:cs="Times"/>
          <w:i/>
          <w:iCs/>
          <w:color w:val="auto"/>
          <w:sz w:val="22"/>
          <w:szCs w:val="22"/>
        </w:rPr>
        <w:t xml:space="preserve">/UL </w:t>
      </w:r>
      <w:proofErr w:type="spellStart"/>
      <w:r w:rsidRPr="00AB2D4A">
        <w:rPr>
          <w:rFonts w:ascii="Times" w:eastAsiaTheme="minorEastAsia" w:hAnsi="Times" w:cs="Times"/>
          <w:i/>
          <w:iCs/>
          <w:color w:val="auto"/>
          <w:sz w:val="22"/>
          <w:szCs w:val="22"/>
        </w:rPr>
        <w:t>mTRP</w:t>
      </w:r>
      <w:proofErr w:type="spellEnd"/>
      <w:r w:rsidRPr="00AB2D4A">
        <w:rPr>
          <w:rFonts w:ascii="Times" w:eastAsiaTheme="minorEastAsia" w:hAnsi="Times" w:cs="Times"/>
          <w:i/>
          <w:iCs/>
          <w:color w:val="auto"/>
          <w:sz w:val="22"/>
          <w:szCs w:val="22"/>
        </w:rPr>
        <w:t>: PDCCH order PRACH beam indication, same Tx beam constraint across SRS occasions (per given SRS resource(s)) for beam sweeping, targeting FR2</w:t>
      </w:r>
    </w:p>
    <w:p w14:paraId="6B3B6832" w14:textId="4C6BF507" w:rsidR="00AB2D4A" w:rsidRPr="00AB2D4A" w:rsidRDefault="00AB2D4A" w:rsidP="00B96BC0">
      <w:pPr>
        <w:pStyle w:val="Default"/>
        <w:numPr>
          <w:ilvl w:val="0"/>
          <w:numId w:val="105"/>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Objective</w:t>
      </w:r>
      <w:r w:rsidRPr="00AB2D4A">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2</w:t>
      </w:r>
      <w:r w:rsidRPr="00AB2D4A">
        <w:rPr>
          <w:rFonts w:ascii="Times" w:eastAsiaTheme="minorEastAsia" w:hAnsi="Times" w:cs="Times"/>
          <w:i/>
          <w:iCs/>
          <w:color w:val="auto"/>
          <w:sz w:val="22"/>
          <w:szCs w:val="22"/>
        </w:rPr>
        <w:t>a</w:t>
      </w:r>
      <w:r>
        <w:rPr>
          <w:rFonts w:ascii="Times" w:eastAsiaTheme="minorEastAsia" w:hAnsi="Times" w:cs="Times"/>
          <w:i/>
          <w:iCs/>
          <w:color w:val="auto"/>
          <w:sz w:val="22"/>
          <w:szCs w:val="22"/>
        </w:rPr>
        <w:t>:</w:t>
      </w:r>
      <w:r w:rsidRPr="00AB2D4A">
        <w:rPr>
          <w:rFonts w:ascii="Times" w:eastAsiaTheme="minorEastAsia" w:hAnsi="Times" w:cs="Times"/>
          <w:i/>
          <w:iCs/>
          <w:color w:val="auto"/>
          <w:sz w:val="22"/>
          <w:szCs w:val="22"/>
        </w:rPr>
        <w:t xml:space="preserve"> Early SRS/CSI/CSI-RS triggering for UEs transitioning from IDLE/INACTIVE to CONNECTED mode via PRACH MSG2/4, as well as activation (</w:t>
      </w:r>
      <w:proofErr w:type="spellStart"/>
      <w:r w:rsidRPr="00AB2D4A">
        <w:rPr>
          <w:rFonts w:ascii="Times" w:eastAsiaTheme="minorEastAsia" w:hAnsi="Times" w:cs="Times"/>
          <w:i/>
          <w:iCs/>
          <w:color w:val="auto"/>
          <w:sz w:val="22"/>
          <w:szCs w:val="22"/>
        </w:rPr>
        <w:t>Scell</w:t>
      </w:r>
      <w:proofErr w:type="spellEnd"/>
      <w:r w:rsidRPr="00AB2D4A">
        <w:rPr>
          <w:rFonts w:ascii="Times" w:eastAsiaTheme="minorEastAsia" w:hAnsi="Times" w:cs="Times"/>
          <w:i/>
          <w:iCs/>
          <w:color w:val="auto"/>
          <w:sz w:val="22"/>
          <w:szCs w:val="22"/>
        </w:rPr>
        <w:t>, out of dormancy) in CONNECTED mode</w:t>
      </w:r>
    </w:p>
    <w:p w14:paraId="133CA47B" w14:textId="0D993ABA" w:rsidR="00AB2D4A" w:rsidRPr="00B96BC0" w:rsidRDefault="00AB2D4A" w:rsidP="00B96BC0">
      <w:pPr>
        <w:pStyle w:val="Default"/>
        <w:numPr>
          <w:ilvl w:val="0"/>
          <w:numId w:val="105"/>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Objective 2</w:t>
      </w:r>
      <w:r w:rsidRPr="00AB2D4A">
        <w:rPr>
          <w:rFonts w:ascii="Times" w:eastAsiaTheme="minorEastAsia" w:hAnsi="Times" w:cs="Times"/>
          <w:i/>
          <w:iCs/>
          <w:color w:val="auto"/>
          <w:sz w:val="22"/>
          <w:szCs w:val="22"/>
        </w:rPr>
        <w:t>b</w:t>
      </w:r>
      <w:r>
        <w:rPr>
          <w:rFonts w:ascii="Times" w:eastAsiaTheme="minorEastAsia" w:hAnsi="Times" w:cs="Times"/>
          <w:i/>
          <w:iCs/>
          <w:color w:val="auto"/>
          <w:sz w:val="22"/>
          <w:szCs w:val="22"/>
        </w:rPr>
        <w:t>:</w:t>
      </w:r>
      <w:r w:rsidRPr="00AB2D4A">
        <w:rPr>
          <w:rFonts w:ascii="Times" w:eastAsiaTheme="minorEastAsia" w:hAnsi="Times" w:cs="Times"/>
          <w:i/>
          <w:iCs/>
          <w:color w:val="auto"/>
          <w:sz w:val="22"/>
          <w:szCs w:val="22"/>
        </w:rPr>
        <w:t xml:space="preserve"> CSI-RS overhead reduction in frequency-domain (to 1/4 and 1/8 RE/RB/port) and possibly port-domain (targeting large # ports e.g. 128)</w:t>
      </w:r>
    </w:p>
    <w:p w14:paraId="0E8CD44A" w14:textId="77777777" w:rsidR="00AB2D4A" w:rsidRPr="00644BD3" w:rsidRDefault="00AB2D4A" w:rsidP="005B71BD">
      <w:pPr>
        <w:pStyle w:val="Default"/>
        <w:spacing w:after="0" w:line="240" w:lineRule="auto"/>
        <w:contextualSpacing/>
        <w:jc w:val="both"/>
        <w:rPr>
          <w:rFonts w:ascii="Times" w:eastAsiaTheme="minorEastAsia" w:hAnsi="Times" w:cs="Times"/>
          <w:color w:val="auto"/>
          <w:sz w:val="22"/>
          <w:szCs w:val="22"/>
        </w:rPr>
      </w:pPr>
    </w:p>
    <w:p w14:paraId="48F4F9F7" w14:textId="77777777" w:rsidR="004C5965" w:rsidRDefault="004C5965" w:rsidP="00C83900">
      <w:pPr>
        <w:spacing w:after="0" w:line="240" w:lineRule="auto"/>
        <w:contextualSpacing/>
        <w:rPr>
          <w:sz w:val="22"/>
          <w:szCs w:val="22"/>
        </w:rPr>
      </w:pPr>
    </w:p>
    <w:p w14:paraId="20B49E08" w14:textId="45CC4F7B" w:rsidR="005741E7" w:rsidRDefault="005741E7" w:rsidP="00C83900">
      <w:pPr>
        <w:pStyle w:val="Heading1"/>
        <w:numPr>
          <w:ilvl w:val="0"/>
          <w:numId w:val="19"/>
        </w:numPr>
        <w:spacing w:before="0" w:after="0" w:line="240" w:lineRule="auto"/>
        <w:contextualSpacing/>
        <w:jc w:val="both"/>
      </w:pPr>
      <w:r>
        <w:rPr>
          <w:rFonts w:ascii="Times New Roman" w:hAnsi="Times New Roman"/>
          <w:smallCaps/>
          <w:lang w:val="en-US"/>
        </w:rPr>
        <w:t>Conclusion</w:t>
      </w:r>
    </w:p>
    <w:p w14:paraId="10CD702D" w14:textId="4CE7409B" w:rsidR="00727F49" w:rsidRDefault="00962478" w:rsidP="00A50D7C">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r w:rsidRPr="00962478">
        <w:rPr>
          <w:rFonts w:ascii="Times New Roman" w:eastAsia="Batang" w:hAnsi="Times New Roman" w:cs="Times New Roman"/>
          <w:kern w:val="0"/>
          <w:sz w:val="22"/>
          <w:szCs w:val="22"/>
          <w:lang w:val="en-GB" w:eastAsia="x-none"/>
          <w14:ligatures w14:val="none"/>
        </w:rPr>
        <w:t xml:space="preserve">In this contribution, we discussed our views with respect to </w:t>
      </w:r>
      <w:r w:rsidR="00A50D7C">
        <w:rPr>
          <w:rFonts w:ascii="Times New Roman" w:eastAsia="Batang" w:hAnsi="Times New Roman" w:cs="Times New Roman"/>
          <w:kern w:val="0"/>
          <w:sz w:val="22"/>
          <w:szCs w:val="22"/>
          <w:lang w:val="en-GB" w:eastAsia="x-none"/>
          <w14:ligatures w14:val="none"/>
        </w:rPr>
        <w:t>the scope of Rel-20 NR MIMO</w:t>
      </w:r>
      <w:r w:rsidR="00F71354">
        <w:rPr>
          <w:rFonts w:ascii="Times New Roman" w:eastAsia="Batang" w:hAnsi="Times New Roman" w:cs="Times New Roman"/>
          <w:kern w:val="0"/>
          <w:sz w:val="22"/>
          <w:szCs w:val="22"/>
          <w:lang w:val="en-GB" w:eastAsia="x-none"/>
          <w14:ligatures w14:val="none"/>
        </w:rPr>
        <w:t xml:space="preserve"> 5G-A</w:t>
      </w:r>
      <w:r w:rsidR="00A50D7C">
        <w:rPr>
          <w:rFonts w:ascii="Times New Roman" w:eastAsia="Batang" w:hAnsi="Times New Roman" w:cs="Times New Roman"/>
          <w:kern w:val="0"/>
          <w:sz w:val="22"/>
          <w:szCs w:val="22"/>
          <w:lang w:val="en-GB" w:eastAsia="x-none"/>
          <w14:ligatures w14:val="none"/>
        </w:rPr>
        <w:t xml:space="preserve">. </w:t>
      </w:r>
      <w:r w:rsidR="000D6C33" w:rsidRPr="000D6C33">
        <w:rPr>
          <w:rFonts w:ascii="Times New Roman" w:eastAsia="Batang" w:hAnsi="Times New Roman" w:cs="Times New Roman"/>
          <w:kern w:val="0"/>
          <w:sz w:val="22"/>
          <w:szCs w:val="22"/>
          <w:lang w:val="en-GB" w:eastAsia="x-none"/>
          <w14:ligatures w14:val="none"/>
        </w:rPr>
        <w:t>Base</w:t>
      </w:r>
      <w:r w:rsidR="000D6C33">
        <w:rPr>
          <w:rFonts w:ascii="Times New Roman" w:eastAsia="Batang" w:hAnsi="Times New Roman" w:cs="Times New Roman"/>
          <w:kern w:val="0"/>
          <w:sz w:val="22"/>
          <w:szCs w:val="22"/>
          <w:lang w:val="en-GB" w:eastAsia="x-none"/>
          <w14:ligatures w14:val="none"/>
        </w:rPr>
        <w:t xml:space="preserve">d on the </w:t>
      </w:r>
      <w:r w:rsidR="001D386E">
        <w:rPr>
          <w:rFonts w:ascii="Times New Roman" w:eastAsia="Batang" w:hAnsi="Times New Roman" w:cs="Times New Roman"/>
          <w:kern w:val="0"/>
          <w:sz w:val="22"/>
          <w:szCs w:val="22"/>
          <w:lang w:val="en-GB" w:eastAsia="x-none"/>
          <w14:ligatures w14:val="none"/>
        </w:rPr>
        <w:t xml:space="preserve">presented </w:t>
      </w:r>
      <w:r w:rsidR="00A51D96">
        <w:rPr>
          <w:rFonts w:ascii="Times New Roman" w:eastAsia="Batang" w:hAnsi="Times New Roman" w:cs="Times New Roman"/>
          <w:kern w:val="0"/>
          <w:sz w:val="22"/>
          <w:szCs w:val="22"/>
          <w:lang w:val="en-GB" w:eastAsia="x-none"/>
          <w14:ligatures w14:val="none"/>
        </w:rPr>
        <w:t>discussion, following observation</w:t>
      </w:r>
      <w:r w:rsidR="001D386E">
        <w:rPr>
          <w:rFonts w:ascii="Times New Roman" w:eastAsia="Batang" w:hAnsi="Times New Roman" w:cs="Times New Roman"/>
          <w:kern w:val="0"/>
          <w:sz w:val="22"/>
          <w:szCs w:val="22"/>
          <w:lang w:val="en-GB" w:eastAsia="x-none"/>
          <w14:ligatures w14:val="none"/>
        </w:rPr>
        <w:t>s</w:t>
      </w:r>
      <w:r w:rsidR="00A51D96">
        <w:rPr>
          <w:rFonts w:ascii="Times New Roman" w:eastAsia="Batang" w:hAnsi="Times New Roman" w:cs="Times New Roman"/>
          <w:kern w:val="0"/>
          <w:sz w:val="22"/>
          <w:szCs w:val="22"/>
          <w:lang w:val="en-GB" w:eastAsia="x-none"/>
          <w14:ligatures w14:val="none"/>
        </w:rPr>
        <w:t xml:space="preserve"> and proposal</w:t>
      </w:r>
      <w:r w:rsidR="001D386E">
        <w:rPr>
          <w:rFonts w:ascii="Times New Roman" w:eastAsia="Batang" w:hAnsi="Times New Roman" w:cs="Times New Roman"/>
          <w:kern w:val="0"/>
          <w:sz w:val="22"/>
          <w:szCs w:val="22"/>
          <w:lang w:val="en-GB" w:eastAsia="x-none"/>
          <w14:ligatures w14:val="none"/>
        </w:rPr>
        <w:t>s</w:t>
      </w:r>
      <w:r w:rsidR="00A51D96">
        <w:rPr>
          <w:rFonts w:ascii="Times New Roman" w:eastAsia="Batang" w:hAnsi="Times New Roman" w:cs="Times New Roman"/>
          <w:kern w:val="0"/>
          <w:sz w:val="22"/>
          <w:szCs w:val="22"/>
          <w:lang w:val="en-GB" w:eastAsia="x-none"/>
          <w14:ligatures w14:val="none"/>
        </w:rPr>
        <w:t xml:space="preserve"> are made,</w:t>
      </w:r>
    </w:p>
    <w:p w14:paraId="566706A3" w14:textId="7A12EBC2" w:rsidR="00807AA5" w:rsidRDefault="00807AA5" w:rsidP="00C83900">
      <w:pPr>
        <w:pStyle w:val="BodyText"/>
        <w:spacing w:after="0" w:line="240" w:lineRule="auto"/>
        <w:contextualSpacing/>
        <w:rPr>
          <w:rFonts w:ascii="Times New Roman" w:hAnsi="Times New Roman"/>
          <w:szCs w:val="20"/>
        </w:rPr>
      </w:pPr>
    </w:p>
    <w:p w14:paraId="280AB040" w14:textId="77777777" w:rsidR="00AB2D4A" w:rsidRDefault="00AB2D4A" w:rsidP="00AB2D4A">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Pr>
          <w:rFonts w:ascii="Times" w:eastAsiaTheme="minorEastAsia" w:hAnsi="Times" w:cs="Times"/>
          <w:b/>
          <w:bCs/>
          <w:i/>
          <w:iCs/>
          <w:color w:val="auto"/>
          <w:sz w:val="22"/>
          <w:szCs w:val="22"/>
        </w:rPr>
        <w:t>1</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O</w:t>
      </w:r>
      <w:r w:rsidRPr="005E55B3">
        <w:rPr>
          <w:rFonts w:ascii="Times" w:eastAsiaTheme="minorEastAsia" w:hAnsi="Times" w:cs="Times"/>
          <w:i/>
          <w:iCs/>
          <w:color w:val="auto"/>
          <w:sz w:val="22"/>
          <w:szCs w:val="22"/>
        </w:rPr>
        <w:t xml:space="preserve">bjective 1-d represents the most essential enhancement as it completes the functionality of Asymmetric DL </w:t>
      </w:r>
      <w:proofErr w:type="spellStart"/>
      <w:r w:rsidRPr="005E55B3">
        <w:rPr>
          <w:rFonts w:ascii="Times" w:eastAsiaTheme="minorEastAsia" w:hAnsi="Times" w:cs="Times"/>
          <w:i/>
          <w:iCs/>
          <w:color w:val="auto"/>
          <w:sz w:val="22"/>
          <w:szCs w:val="22"/>
        </w:rPr>
        <w:t>sTRP</w:t>
      </w:r>
      <w:proofErr w:type="spellEnd"/>
      <w:r w:rsidRPr="005E55B3">
        <w:rPr>
          <w:rFonts w:ascii="Times" w:eastAsiaTheme="minorEastAsia" w:hAnsi="Times" w:cs="Times"/>
          <w:i/>
          <w:iCs/>
          <w:color w:val="auto"/>
          <w:sz w:val="22"/>
          <w:szCs w:val="22"/>
        </w:rPr>
        <w:t xml:space="preserve">/UL </w:t>
      </w:r>
      <w:proofErr w:type="spellStart"/>
      <w:r w:rsidRPr="005E55B3">
        <w:rPr>
          <w:rFonts w:ascii="Times" w:eastAsiaTheme="minorEastAsia" w:hAnsi="Times" w:cs="Times"/>
          <w:i/>
          <w:iCs/>
          <w:color w:val="auto"/>
          <w:sz w:val="22"/>
          <w:szCs w:val="22"/>
        </w:rPr>
        <w:t>mTRP</w:t>
      </w:r>
      <w:proofErr w:type="spellEnd"/>
      <w:r w:rsidRPr="005E55B3">
        <w:rPr>
          <w:rFonts w:ascii="Times" w:eastAsiaTheme="minorEastAsia" w:hAnsi="Times" w:cs="Times"/>
          <w:i/>
          <w:iCs/>
          <w:color w:val="auto"/>
          <w:sz w:val="22"/>
          <w:szCs w:val="22"/>
        </w:rPr>
        <w:t xml:space="preserve"> in Rel-19</w:t>
      </w:r>
      <w:r w:rsidRPr="008F2BEC">
        <w:rPr>
          <w:rFonts w:ascii="Times" w:eastAsiaTheme="minorEastAsia" w:hAnsi="Times" w:cs="Times"/>
          <w:i/>
          <w:iCs/>
          <w:color w:val="auto"/>
          <w:sz w:val="22"/>
          <w:szCs w:val="22"/>
        </w:rPr>
        <w:t>.</w:t>
      </w:r>
      <w:r w:rsidRPr="006214C7">
        <w:rPr>
          <w:rFonts w:ascii="Times" w:eastAsiaTheme="minorEastAsia" w:hAnsi="Times" w:cs="Times"/>
          <w:i/>
          <w:iCs/>
          <w:color w:val="auto"/>
          <w:sz w:val="22"/>
          <w:szCs w:val="22"/>
        </w:rPr>
        <w:t xml:space="preserve"> </w:t>
      </w:r>
    </w:p>
    <w:p w14:paraId="3D185600" w14:textId="77777777" w:rsidR="00AB2D4A" w:rsidRDefault="00AB2D4A" w:rsidP="00AB2D4A">
      <w:pPr>
        <w:pStyle w:val="Default"/>
        <w:spacing w:after="0" w:line="240" w:lineRule="auto"/>
        <w:contextualSpacing/>
        <w:jc w:val="both"/>
        <w:rPr>
          <w:rFonts w:ascii="Times" w:eastAsiaTheme="minorEastAsia" w:hAnsi="Times" w:cs="Times"/>
          <w:i/>
          <w:iCs/>
          <w:color w:val="auto"/>
          <w:sz w:val="22"/>
          <w:szCs w:val="22"/>
        </w:rPr>
      </w:pPr>
    </w:p>
    <w:p w14:paraId="5161A4B1" w14:textId="1C0F6090" w:rsidR="00BF313E" w:rsidRPr="00194E31" w:rsidRDefault="00AB2D4A" w:rsidP="00B96BC0">
      <w:pPr>
        <w:pStyle w:val="ListParagraph"/>
        <w:snapToGrid w:val="0"/>
        <w:spacing w:after="0"/>
        <w:ind w:left="0"/>
        <w:rPr>
          <w:rFonts w:ascii="Times New Roman" w:hAnsi="Times New Roman" w:cs="Times New Roman"/>
          <w:sz w:val="22"/>
          <w:szCs w:val="22"/>
        </w:rPr>
      </w:pPr>
      <w:r w:rsidRPr="001878E6">
        <w:rPr>
          <w:rFonts w:ascii="Times" w:eastAsiaTheme="minorEastAsia" w:hAnsi="Times" w:cs="Times"/>
          <w:b/>
          <w:bCs/>
          <w:i/>
          <w:iCs/>
          <w:sz w:val="22"/>
          <w:szCs w:val="22"/>
        </w:rPr>
        <w:t xml:space="preserve">Proposal </w:t>
      </w:r>
      <w:r>
        <w:rPr>
          <w:rFonts w:ascii="Times" w:eastAsiaTheme="minorEastAsia" w:hAnsi="Times" w:cs="Times"/>
          <w:b/>
          <w:bCs/>
          <w:i/>
          <w:iCs/>
          <w:sz w:val="22"/>
          <w:szCs w:val="22"/>
        </w:rPr>
        <w:t>1</w:t>
      </w:r>
      <w:r w:rsidRPr="001878E6">
        <w:rPr>
          <w:rFonts w:ascii="Times" w:eastAsiaTheme="minorEastAsia" w:hAnsi="Times" w:cs="Times"/>
          <w:b/>
          <w:bCs/>
          <w:i/>
          <w:iCs/>
          <w:sz w:val="22"/>
          <w:szCs w:val="22"/>
        </w:rPr>
        <w:t>:</w:t>
      </w:r>
      <w:r>
        <w:rPr>
          <w:rFonts w:ascii="Times" w:eastAsiaTheme="minorEastAsia" w:hAnsi="Times" w:cs="Times"/>
          <w:i/>
          <w:iCs/>
          <w:sz w:val="22"/>
          <w:szCs w:val="22"/>
        </w:rPr>
        <w:t xml:space="preserve"> F</w:t>
      </w:r>
      <w:r w:rsidRPr="001F6B03">
        <w:rPr>
          <w:rFonts w:ascii="Times" w:eastAsiaTheme="minorEastAsia" w:hAnsi="Times" w:cs="Times"/>
          <w:i/>
          <w:iCs/>
          <w:sz w:val="22"/>
          <w:szCs w:val="22"/>
        </w:rPr>
        <w:t xml:space="preserve">or </w:t>
      </w:r>
      <w:r w:rsidRPr="006214C7">
        <w:rPr>
          <w:rFonts w:ascii="Times" w:eastAsiaTheme="minorEastAsia" w:hAnsi="Times" w:cs="Times"/>
          <w:i/>
          <w:iCs/>
          <w:sz w:val="22"/>
          <w:szCs w:val="22"/>
        </w:rPr>
        <w:t>UL MIMO in Rel-20 5G-A</w:t>
      </w:r>
      <w:r w:rsidRPr="001F6B03">
        <w:rPr>
          <w:rFonts w:ascii="Times" w:eastAsiaTheme="minorEastAsia" w:hAnsi="Times" w:cs="Times"/>
          <w:i/>
          <w:iCs/>
          <w:sz w:val="22"/>
          <w:szCs w:val="22"/>
        </w:rPr>
        <w:t xml:space="preserve">, </w:t>
      </w:r>
      <w:r>
        <w:rPr>
          <w:rFonts w:ascii="Times" w:eastAsiaTheme="minorEastAsia" w:hAnsi="Times" w:cs="Times"/>
          <w:i/>
          <w:iCs/>
          <w:sz w:val="22"/>
          <w:szCs w:val="22"/>
        </w:rPr>
        <w:t xml:space="preserve">support </w:t>
      </w:r>
      <w:r w:rsidRPr="005E55B3">
        <w:rPr>
          <w:rFonts w:ascii="Times" w:eastAsiaTheme="minorEastAsia" w:hAnsi="Times" w:cs="Times"/>
          <w:i/>
          <w:iCs/>
          <w:sz w:val="22"/>
          <w:szCs w:val="22"/>
        </w:rPr>
        <w:t>Objective 1-d</w:t>
      </w:r>
      <w:r>
        <w:rPr>
          <w:rFonts w:ascii="Times" w:eastAsiaTheme="minorEastAsia" w:hAnsi="Times" w:cs="Times"/>
          <w:i/>
          <w:iCs/>
          <w:sz w:val="22"/>
          <w:szCs w:val="22"/>
        </w:rPr>
        <w:t xml:space="preserve"> that addresses </w:t>
      </w:r>
      <w:r w:rsidRPr="005E55B3">
        <w:rPr>
          <w:rFonts w:ascii="Times" w:eastAsiaTheme="minorEastAsia" w:hAnsi="Times" w:cs="Times"/>
          <w:i/>
          <w:iCs/>
          <w:sz w:val="22"/>
          <w:szCs w:val="22"/>
        </w:rPr>
        <w:t>PDCCH order PRACH beam indication and SRS beam sweeping</w:t>
      </w:r>
      <w:r>
        <w:rPr>
          <w:rFonts w:ascii="Times" w:eastAsiaTheme="minorEastAsia" w:hAnsi="Times" w:cs="Times"/>
          <w:i/>
          <w:iCs/>
          <w:sz w:val="22"/>
          <w:szCs w:val="22"/>
        </w:rPr>
        <w:t xml:space="preserve"> for an asymmetric DL </w:t>
      </w:r>
      <w:proofErr w:type="spellStart"/>
      <w:r>
        <w:rPr>
          <w:rFonts w:ascii="Times" w:eastAsiaTheme="minorEastAsia" w:hAnsi="Times" w:cs="Times"/>
          <w:i/>
          <w:iCs/>
          <w:sz w:val="22"/>
          <w:szCs w:val="22"/>
        </w:rPr>
        <w:t>sTRP</w:t>
      </w:r>
      <w:proofErr w:type="spellEnd"/>
      <w:r>
        <w:rPr>
          <w:rFonts w:ascii="Times" w:eastAsiaTheme="minorEastAsia" w:hAnsi="Times" w:cs="Times"/>
          <w:i/>
          <w:iCs/>
          <w:sz w:val="22"/>
          <w:szCs w:val="22"/>
        </w:rPr>
        <w:t xml:space="preserve">/UL </w:t>
      </w:r>
      <w:proofErr w:type="spellStart"/>
      <w:r>
        <w:rPr>
          <w:rFonts w:ascii="Times" w:eastAsiaTheme="minorEastAsia" w:hAnsi="Times" w:cs="Times"/>
          <w:i/>
          <w:iCs/>
          <w:sz w:val="22"/>
          <w:szCs w:val="22"/>
        </w:rPr>
        <w:t>mTRP</w:t>
      </w:r>
      <w:proofErr w:type="spellEnd"/>
      <w:r>
        <w:rPr>
          <w:rFonts w:ascii="Times" w:eastAsiaTheme="minorEastAsia" w:hAnsi="Times" w:cs="Times"/>
          <w:i/>
          <w:iCs/>
          <w:sz w:val="22"/>
          <w:szCs w:val="22"/>
        </w:rPr>
        <w:t xml:space="preserve"> deployment.</w:t>
      </w:r>
    </w:p>
    <w:p w14:paraId="67EC1101" w14:textId="77777777" w:rsidR="00AB2D4A" w:rsidRDefault="00AB2D4A" w:rsidP="00BF313E">
      <w:pPr>
        <w:pStyle w:val="Default"/>
        <w:spacing w:after="0" w:line="240" w:lineRule="auto"/>
        <w:contextualSpacing/>
        <w:jc w:val="both"/>
        <w:rPr>
          <w:rFonts w:ascii="Times" w:eastAsiaTheme="minorEastAsia" w:hAnsi="Times" w:cs="Times"/>
          <w:b/>
          <w:bCs/>
          <w:i/>
          <w:iCs/>
          <w:color w:val="auto"/>
          <w:sz w:val="22"/>
          <w:szCs w:val="22"/>
        </w:rPr>
      </w:pPr>
    </w:p>
    <w:p w14:paraId="3A7E2D5B" w14:textId="7703CD68" w:rsidR="00BF313E" w:rsidRDefault="00BF313E" w:rsidP="00BF313E">
      <w:pPr>
        <w:pStyle w:val="Default"/>
        <w:spacing w:after="0" w:line="240" w:lineRule="auto"/>
        <w:contextualSpacing/>
        <w:jc w:val="both"/>
        <w:rPr>
          <w:rFonts w:ascii="Times" w:eastAsiaTheme="minorEastAsia" w:hAnsi="Times" w:cs="Times"/>
          <w:i/>
          <w:iCs/>
          <w:color w:val="auto"/>
          <w:sz w:val="22"/>
          <w:szCs w:val="22"/>
        </w:rPr>
      </w:pPr>
      <w:r w:rsidRPr="00684FC2">
        <w:rPr>
          <w:rFonts w:ascii="Times" w:eastAsiaTheme="minorEastAsia" w:hAnsi="Times" w:cs="Times"/>
          <w:b/>
          <w:bCs/>
          <w:i/>
          <w:iCs/>
          <w:color w:val="auto"/>
          <w:sz w:val="22"/>
          <w:szCs w:val="22"/>
        </w:rPr>
        <w:t xml:space="preserve">Observation </w:t>
      </w:r>
      <w:r>
        <w:rPr>
          <w:rFonts w:ascii="Times" w:eastAsiaTheme="minorEastAsia" w:hAnsi="Times" w:cs="Times"/>
          <w:b/>
          <w:bCs/>
          <w:i/>
          <w:iCs/>
          <w:color w:val="auto"/>
          <w:sz w:val="22"/>
          <w:szCs w:val="22"/>
        </w:rPr>
        <w:t>2</w:t>
      </w:r>
      <w:r w:rsidRPr="00684FC2">
        <w:rPr>
          <w:rFonts w:ascii="Times" w:eastAsiaTheme="minorEastAsia" w:hAnsi="Times" w:cs="Times"/>
          <w:b/>
          <w:bCs/>
          <w:i/>
          <w:iCs/>
          <w:color w:val="auto"/>
          <w:sz w:val="22"/>
          <w:szCs w:val="22"/>
        </w:rPr>
        <w:t>:</w:t>
      </w:r>
      <w:r w:rsidRPr="00684FC2">
        <w:rPr>
          <w:rFonts w:ascii="Times" w:eastAsiaTheme="minorEastAsia" w:hAnsi="Times" w:cs="Times"/>
          <w:i/>
          <w:iCs/>
          <w:color w:val="auto"/>
          <w:sz w:val="22"/>
          <w:szCs w:val="22"/>
        </w:rPr>
        <w:t xml:space="preserve"> To</w:t>
      </w:r>
      <w:r>
        <w:rPr>
          <w:rFonts w:ascii="Times" w:eastAsiaTheme="minorEastAsia" w:hAnsi="Times" w:cs="Times"/>
          <w:i/>
          <w:iCs/>
          <w:color w:val="auto"/>
          <w:sz w:val="22"/>
          <w:szCs w:val="22"/>
        </w:rPr>
        <w:t xml:space="preserve"> support objective 2-c, </w:t>
      </w:r>
      <w:r w:rsidRPr="00F3553A">
        <w:rPr>
          <w:rFonts w:ascii="Times" w:eastAsiaTheme="minorEastAsia" w:hAnsi="Times" w:cs="Times"/>
          <w:i/>
          <w:iCs/>
          <w:color w:val="auto"/>
          <w:sz w:val="22"/>
          <w:szCs w:val="22"/>
        </w:rPr>
        <w:t xml:space="preserve">more investigation and </w:t>
      </w:r>
      <w:r>
        <w:rPr>
          <w:rFonts w:ascii="Times" w:eastAsiaTheme="minorEastAsia" w:hAnsi="Times" w:cs="Times"/>
          <w:i/>
          <w:iCs/>
          <w:color w:val="auto"/>
          <w:sz w:val="22"/>
          <w:szCs w:val="22"/>
        </w:rPr>
        <w:t xml:space="preserve">evaluation is needed, hence </w:t>
      </w:r>
      <w:r w:rsidRPr="00F3553A">
        <w:rPr>
          <w:rFonts w:ascii="Times" w:eastAsiaTheme="minorEastAsia" w:hAnsi="Times" w:cs="Times"/>
          <w:i/>
          <w:iCs/>
          <w:color w:val="auto"/>
          <w:sz w:val="22"/>
          <w:szCs w:val="22"/>
        </w:rPr>
        <w:t>our preference is to visit this enhancement as part of 6G</w:t>
      </w:r>
      <w:r>
        <w:rPr>
          <w:rFonts w:ascii="Times" w:eastAsiaTheme="minorEastAsia" w:hAnsi="Times" w:cs="Times"/>
          <w:i/>
          <w:iCs/>
          <w:color w:val="auto"/>
          <w:sz w:val="22"/>
          <w:szCs w:val="22"/>
        </w:rPr>
        <w:t xml:space="preserve"> studies.</w:t>
      </w:r>
    </w:p>
    <w:p w14:paraId="159ED920" w14:textId="77777777" w:rsidR="00BF313E" w:rsidRDefault="00BF313E" w:rsidP="00BF313E">
      <w:pPr>
        <w:pStyle w:val="Default"/>
        <w:spacing w:after="0" w:line="240" w:lineRule="auto"/>
        <w:contextualSpacing/>
        <w:jc w:val="both"/>
        <w:rPr>
          <w:rFonts w:ascii="Times" w:eastAsiaTheme="minorEastAsia" w:hAnsi="Times" w:cs="Times"/>
          <w:i/>
          <w:iCs/>
          <w:color w:val="auto"/>
          <w:sz w:val="22"/>
          <w:szCs w:val="22"/>
        </w:rPr>
      </w:pPr>
    </w:p>
    <w:p w14:paraId="09FC5022" w14:textId="14F82A7D" w:rsidR="00BF313E" w:rsidRPr="00684FC2" w:rsidRDefault="00BF313E" w:rsidP="00BF313E">
      <w:pPr>
        <w:pStyle w:val="Default"/>
        <w:spacing w:after="0" w:line="240" w:lineRule="auto"/>
        <w:contextualSpacing/>
        <w:jc w:val="both"/>
        <w:rPr>
          <w:rFonts w:ascii="Times" w:eastAsiaTheme="minorEastAsia" w:hAnsi="Times" w:cs="Times"/>
          <w:i/>
          <w:iCs/>
          <w:color w:val="auto"/>
          <w:sz w:val="22"/>
          <w:szCs w:val="22"/>
        </w:rPr>
      </w:pPr>
      <w:r w:rsidRPr="001878E6">
        <w:rPr>
          <w:rFonts w:ascii="Times" w:eastAsiaTheme="minorEastAsia" w:hAnsi="Times" w:cs="Times"/>
          <w:b/>
          <w:bCs/>
          <w:i/>
          <w:iCs/>
          <w:color w:val="auto"/>
          <w:sz w:val="22"/>
          <w:szCs w:val="22"/>
        </w:rPr>
        <w:t xml:space="preserve">Proposal </w:t>
      </w:r>
      <w:r>
        <w:rPr>
          <w:rFonts w:ascii="Times" w:eastAsiaTheme="minorEastAsia" w:hAnsi="Times" w:cs="Times"/>
          <w:b/>
          <w:bCs/>
          <w:i/>
          <w:iCs/>
          <w:color w:val="auto"/>
          <w:sz w:val="22"/>
          <w:szCs w:val="22"/>
        </w:rPr>
        <w:t>2</w:t>
      </w:r>
      <w:r w:rsidRPr="001878E6">
        <w:rPr>
          <w:rFonts w:ascii="Times" w:eastAsiaTheme="minorEastAsia" w:hAnsi="Times" w:cs="Times"/>
          <w:b/>
          <w:bCs/>
          <w:i/>
          <w:iCs/>
          <w:color w:val="auto"/>
          <w:sz w:val="22"/>
          <w:szCs w:val="22"/>
        </w:rPr>
        <w:t>:</w:t>
      </w:r>
      <w:r>
        <w:rPr>
          <w:rFonts w:ascii="Times" w:eastAsiaTheme="minorEastAsia" w:hAnsi="Times" w:cs="Times"/>
          <w:i/>
          <w:iCs/>
          <w:color w:val="auto"/>
          <w:sz w:val="22"/>
          <w:szCs w:val="22"/>
        </w:rPr>
        <w:t xml:space="preserve"> F</w:t>
      </w:r>
      <w:r w:rsidRPr="001F6B03">
        <w:rPr>
          <w:rFonts w:ascii="Times" w:eastAsiaTheme="minorEastAsia" w:hAnsi="Times" w:cs="Times"/>
          <w:i/>
          <w:iCs/>
          <w:color w:val="auto"/>
          <w:sz w:val="22"/>
          <w:szCs w:val="22"/>
        </w:rPr>
        <w:t xml:space="preserve">or </w:t>
      </w:r>
      <w:r w:rsidR="00AB2D4A">
        <w:rPr>
          <w:rFonts w:ascii="Times" w:eastAsiaTheme="minorEastAsia" w:hAnsi="Times" w:cs="Times"/>
          <w:i/>
          <w:iCs/>
          <w:color w:val="auto"/>
          <w:sz w:val="22"/>
          <w:szCs w:val="22"/>
        </w:rPr>
        <w:t xml:space="preserve">DL MIMO in </w:t>
      </w:r>
      <w:r w:rsidRPr="001F6B03">
        <w:rPr>
          <w:rFonts w:ascii="Times" w:eastAsiaTheme="minorEastAsia" w:hAnsi="Times" w:cs="Times"/>
          <w:i/>
          <w:iCs/>
          <w:color w:val="auto"/>
          <w:sz w:val="22"/>
          <w:szCs w:val="22"/>
        </w:rPr>
        <w:t xml:space="preserve">Rel-20 5G-A, </w:t>
      </w:r>
      <w:r>
        <w:rPr>
          <w:rFonts w:ascii="Times" w:eastAsiaTheme="minorEastAsia" w:hAnsi="Times" w:cs="Times"/>
          <w:i/>
          <w:iCs/>
          <w:color w:val="auto"/>
          <w:sz w:val="22"/>
          <w:szCs w:val="22"/>
        </w:rPr>
        <w:t xml:space="preserve">support objectives 2-a and 2-b. </w:t>
      </w:r>
    </w:p>
    <w:p w14:paraId="792F8CC0" w14:textId="3C3B5323" w:rsidR="00C40281" w:rsidRDefault="00C40281" w:rsidP="00C40281">
      <w:pPr>
        <w:pStyle w:val="BodyText"/>
        <w:spacing w:after="0" w:line="240" w:lineRule="auto"/>
        <w:contextualSpacing/>
        <w:rPr>
          <w:rFonts w:ascii="Times New Roman" w:hAnsi="Times New Roman"/>
          <w:szCs w:val="20"/>
          <w:lang w:val="en-GB"/>
        </w:rPr>
      </w:pPr>
    </w:p>
    <w:p w14:paraId="158E991B" w14:textId="77777777" w:rsidR="00AB2D4A" w:rsidRDefault="00AB2D4A" w:rsidP="00AB2D4A">
      <w:pPr>
        <w:pStyle w:val="Default"/>
        <w:spacing w:after="0" w:line="240" w:lineRule="auto"/>
        <w:contextualSpacing/>
        <w:jc w:val="both"/>
        <w:rPr>
          <w:rFonts w:ascii="Times" w:eastAsiaTheme="minorEastAsia" w:hAnsi="Times" w:cs="Times"/>
          <w:i/>
          <w:iCs/>
          <w:color w:val="auto"/>
          <w:sz w:val="22"/>
          <w:szCs w:val="22"/>
        </w:rPr>
      </w:pPr>
      <w:r w:rsidRPr="00A3011F">
        <w:rPr>
          <w:rFonts w:ascii="Times" w:eastAsiaTheme="minorEastAsia" w:hAnsi="Times" w:cs="Times"/>
          <w:b/>
          <w:bCs/>
          <w:i/>
          <w:iCs/>
          <w:color w:val="auto"/>
          <w:sz w:val="22"/>
          <w:szCs w:val="22"/>
        </w:rPr>
        <w:t>Observations 3:</w:t>
      </w:r>
      <w:r w:rsidRPr="00A3011F">
        <w:rPr>
          <w:rFonts w:ascii="Times" w:eastAsiaTheme="minorEastAsia" w:hAnsi="Times" w:cs="Times"/>
          <w:i/>
          <w:iCs/>
          <w:color w:val="auto"/>
          <w:sz w:val="22"/>
          <w:szCs w:val="22"/>
        </w:rPr>
        <w:t xml:space="preserve"> Given the limited allocated TUs for MIMO 5G-A in</w:t>
      </w:r>
      <w:r w:rsidRPr="00A3011F" w:rsidDel="007B76D2">
        <w:rPr>
          <w:rFonts w:ascii="Times" w:eastAsiaTheme="minorEastAsia" w:hAnsi="Times" w:cs="Times"/>
          <w:i/>
          <w:iCs/>
          <w:color w:val="auto"/>
          <w:sz w:val="22"/>
          <w:szCs w:val="22"/>
        </w:rPr>
        <w:t xml:space="preserve"> </w:t>
      </w:r>
      <w:r w:rsidRPr="00A3011F">
        <w:rPr>
          <w:rFonts w:ascii="Times" w:eastAsiaTheme="minorEastAsia" w:hAnsi="Times" w:cs="Times"/>
          <w:i/>
          <w:iCs/>
          <w:sz w:val="22"/>
          <w:szCs w:val="22"/>
        </w:rPr>
        <w:t>Rel-20</w:t>
      </w:r>
      <w:r w:rsidRPr="00A3011F">
        <w:rPr>
          <w:rFonts w:ascii="Times" w:eastAsiaTheme="minorEastAsia" w:hAnsi="Times" w:cs="Times"/>
          <w:i/>
          <w:iCs/>
          <w:color w:val="auto"/>
          <w:sz w:val="22"/>
          <w:szCs w:val="22"/>
        </w:rPr>
        <w:t xml:space="preserve">, only market-urgent issues of 5G with limited specifications impact should be </w:t>
      </w:r>
      <w:r>
        <w:rPr>
          <w:rFonts w:ascii="Times" w:eastAsiaTheme="minorEastAsia" w:hAnsi="Times" w:cs="Times"/>
          <w:i/>
          <w:iCs/>
          <w:color w:val="auto"/>
          <w:sz w:val="22"/>
          <w:szCs w:val="22"/>
        </w:rPr>
        <w:t>considered</w:t>
      </w:r>
      <w:r w:rsidRPr="00A3011F">
        <w:rPr>
          <w:rFonts w:ascii="Times" w:eastAsiaTheme="minorEastAsia" w:hAnsi="Times" w:cs="Times"/>
          <w:i/>
          <w:iCs/>
          <w:color w:val="auto"/>
          <w:sz w:val="22"/>
          <w:szCs w:val="22"/>
        </w:rPr>
        <w:t>.</w:t>
      </w:r>
    </w:p>
    <w:p w14:paraId="1A946DB0" w14:textId="77777777" w:rsidR="00AB2D4A" w:rsidRDefault="00AB2D4A" w:rsidP="00AB2D4A">
      <w:pPr>
        <w:pStyle w:val="Default"/>
        <w:spacing w:after="0" w:line="240" w:lineRule="auto"/>
        <w:contextualSpacing/>
        <w:jc w:val="both"/>
        <w:rPr>
          <w:rFonts w:ascii="Times" w:eastAsiaTheme="minorEastAsia" w:hAnsi="Times" w:cs="Times"/>
          <w:i/>
          <w:iCs/>
          <w:color w:val="auto"/>
          <w:sz w:val="22"/>
          <w:szCs w:val="22"/>
        </w:rPr>
      </w:pPr>
    </w:p>
    <w:p w14:paraId="4B40BA59" w14:textId="77777777" w:rsidR="00AB2D4A" w:rsidRDefault="00AB2D4A" w:rsidP="00AB2D4A">
      <w:pPr>
        <w:pStyle w:val="Default"/>
        <w:spacing w:after="0" w:line="240" w:lineRule="auto"/>
        <w:contextualSpacing/>
        <w:jc w:val="both"/>
        <w:rPr>
          <w:rFonts w:ascii="Times" w:eastAsiaTheme="minorEastAsia" w:hAnsi="Times" w:cs="Times"/>
          <w:i/>
          <w:iCs/>
          <w:color w:val="auto"/>
          <w:sz w:val="22"/>
          <w:szCs w:val="22"/>
        </w:rPr>
      </w:pPr>
      <w:r w:rsidRPr="00A3011F">
        <w:rPr>
          <w:rFonts w:ascii="Times" w:eastAsiaTheme="minorEastAsia" w:hAnsi="Times" w:cs="Times"/>
          <w:b/>
          <w:bCs/>
          <w:i/>
          <w:iCs/>
          <w:color w:val="auto"/>
          <w:sz w:val="22"/>
          <w:szCs w:val="22"/>
        </w:rPr>
        <w:t>Proposal 3:</w:t>
      </w:r>
      <w:r>
        <w:rPr>
          <w:rFonts w:ascii="Times" w:eastAsiaTheme="minorEastAsia" w:hAnsi="Times" w:cs="Times"/>
          <w:i/>
          <w:iCs/>
          <w:color w:val="auto"/>
          <w:sz w:val="22"/>
          <w:szCs w:val="22"/>
        </w:rPr>
        <w:t xml:space="preserve"> For Rel-20 MIMO, support the following objectives,</w:t>
      </w:r>
    </w:p>
    <w:p w14:paraId="0D39D821" w14:textId="77777777" w:rsidR="00AB2D4A" w:rsidRDefault="00AB2D4A" w:rsidP="00AB2D4A">
      <w:pPr>
        <w:pStyle w:val="Default"/>
        <w:numPr>
          <w:ilvl w:val="0"/>
          <w:numId w:val="105"/>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 xml:space="preserve">Objective 1d: </w:t>
      </w:r>
      <w:r w:rsidRPr="00AB2D4A">
        <w:rPr>
          <w:rFonts w:ascii="Times" w:eastAsiaTheme="minorEastAsia" w:hAnsi="Times" w:cs="Times"/>
          <w:i/>
          <w:iCs/>
          <w:color w:val="auto"/>
          <w:sz w:val="22"/>
          <w:szCs w:val="22"/>
        </w:rPr>
        <w:t xml:space="preserve">Asymmetric DL </w:t>
      </w:r>
      <w:proofErr w:type="spellStart"/>
      <w:r w:rsidRPr="00AB2D4A">
        <w:rPr>
          <w:rFonts w:ascii="Times" w:eastAsiaTheme="minorEastAsia" w:hAnsi="Times" w:cs="Times"/>
          <w:i/>
          <w:iCs/>
          <w:color w:val="auto"/>
          <w:sz w:val="22"/>
          <w:szCs w:val="22"/>
        </w:rPr>
        <w:t>sTRP</w:t>
      </w:r>
      <w:proofErr w:type="spellEnd"/>
      <w:r w:rsidRPr="00AB2D4A">
        <w:rPr>
          <w:rFonts w:ascii="Times" w:eastAsiaTheme="minorEastAsia" w:hAnsi="Times" w:cs="Times"/>
          <w:i/>
          <w:iCs/>
          <w:color w:val="auto"/>
          <w:sz w:val="22"/>
          <w:szCs w:val="22"/>
        </w:rPr>
        <w:t xml:space="preserve">/UL </w:t>
      </w:r>
      <w:proofErr w:type="spellStart"/>
      <w:r w:rsidRPr="00AB2D4A">
        <w:rPr>
          <w:rFonts w:ascii="Times" w:eastAsiaTheme="minorEastAsia" w:hAnsi="Times" w:cs="Times"/>
          <w:i/>
          <w:iCs/>
          <w:color w:val="auto"/>
          <w:sz w:val="22"/>
          <w:szCs w:val="22"/>
        </w:rPr>
        <w:t>mTRP</w:t>
      </w:r>
      <w:proofErr w:type="spellEnd"/>
      <w:r w:rsidRPr="00AB2D4A">
        <w:rPr>
          <w:rFonts w:ascii="Times" w:eastAsiaTheme="minorEastAsia" w:hAnsi="Times" w:cs="Times"/>
          <w:i/>
          <w:iCs/>
          <w:color w:val="auto"/>
          <w:sz w:val="22"/>
          <w:szCs w:val="22"/>
        </w:rPr>
        <w:t>: PDCCH order PRACH beam indication, same Tx beam constraint across SRS occasions (per given SRS resource(s)) for beam sweeping, targeting FR2</w:t>
      </w:r>
    </w:p>
    <w:p w14:paraId="7F251DC3" w14:textId="77777777" w:rsidR="00AB2D4A" w:rsidRPr="00AB2D4A" w:rsidRDefault="00AB2D4A" w:rsidP="00AB2D4A">
      <w:pPr>
        <w:pStyle w:val="Default"/>
        <w:numPr>
          <w:ilvl w:val="0"/>
          <w:numId w:val="105"/>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Objective</w:t>
      </w:r>
      <w:r w:rsidRPr="00AB2D4A">
        <w:rPr>
          <w:rFonts w:ascii="Times" w:eastAsiaTheme="minorEastAsia" w:hAnsi="Times" w:cs="Times"/>
          <w:i/>
          <w:iCs/>
          <w:color w:val="auto"/>
          <w:sz w:val="22"/>
          <w:szCs w:val="22"/>
        </w:rPr>
        <w:t xml:space="preserve"> </w:t>
      </w:r>
      <w:r>
        <w:rPr>
          <w:rFonts w:ascii="Times" w:eastAsiaTheme="minorEastAsia" w:hAnsi="Times" w:cs="Times"/>
          <w:i/>
          <w:iCs/>
          <w:color w:val="auto"/>
          <w:sz w:val="22"/>
          <w:szCs w:val="22"/>
        </w:rPr>
        <w:t>2</w:t>
      </w:r>
      <w:r w:rsidRPr="00AB2D4A">
        <w:rPr>
          <w:rFonts w:ascii="Times" w:eastAsiaTheme="minorEastAsia" w:hAnsi="Times" w:cs="Times"/>
          <w:i/>
          <w:iCs/>
          <w:color w:val="auto"/>
          <w:sz w:val="22"/>
          <w:szCs w:val="22"/>
        </w:rPr>
        <w:t>a</w:t>
      </w:r>
      <w:r>
        <w:rPr>
          <w:rFonts w:ascii="Times" w:eastAsiaTheme="minorEastAsia" w:hAnsi="Times" w:cs="Times"/>
          <w:i/>
          <w:iCs/>
          <w:color w:val="auto"/>
          <w:sz w:val="22"/>
          <w:szCs w:val="22"/>
        </w:rPr>
        <w:t>:</w:t>
      </w:r>
      <w:r w:rsidRPr="00AB2D4A">
        <w:rPr>
          <w:rFonts w:ascii="Times" w:eastAsiaTheme="minorEastAsia" w:hAnsi="Times" w:cs="Times"/>
          <w:i/>
          <w:iCs/>
          <w:color w:val="auto"/>
          <w:sz w:val="22"/>
          <w:szCs w:val="22"/>
        </w:rPr>
        <w:t xml:space="preserve"> Early SRS/CSI/CSI-RS triggering for UEs transitioning from IDLE/INACTIVE to CONNECTED mode via PRACH MSG2/4, as well as activation (</w:t>
      </w:r>
      <w:proofErr w:type="spellStart"/>
      <w:r w:rsidRPr="00AB2D4A">
        <w:rPr>
          <w:rFonts w:ascii="Times" w:eastAsiaTheme="minorEastAsia" w:hAnsi="Times" w:cs="Times"/>
          <w:i/>
          <w:iCs/>
          <w:color w:val="auto"/>
          <w:sz w:val="22"/>
          <w:szCs w:val="22"/>
        </w:rPr>
        <w:t>Scell</w:t>
      </w:r>
      <w:proofErr w:type="spellEnd"/>
      <w:r w:rsidRPr="00AB2D4A">
        <w:rPr>
          <w:rFonts w:ascii="Times" w:eastAsiaTheme="minorEastAsia" w:hAnsi="Times" w:cs="Times"/>
          <w:i/>
          <w:iCs/>
          <w:color w:val="auto"/>
          <w:sz w:val="22"/>
          <w:szCs w:val="22"/>
        </w:rPr>
        <w:t>, out of dormancy) in CONNECTED mode</w:t>
      </w:r>
    </w:p>
    <w:p w14:paraId="4DF3AF62" w14:textId="77777777" w:rsidR="00AB2D4A" w:rsidRPr="00A3011F" w:rsidRDefault="00AB2D4A" w:rsidP="00AB2D4A">
      <w:pPr>
        <w:pStyle w:val="Default"/>
        <w:numPr>
          <w:ilvl w:val="0"/>
          <w:numId w:val="105"/>
        </w:numPr>
        <w:spacing w:after="0" w:line="240" w:lineRule="auto"/>
        <w:contextualSpacing/>
        <w:jc w:val="both"/>
        <w:rPr>
          <w:rFonts w:ascii="Times" w:eastAsiaTheme="minorEastAsia" w:hAnsi="Times" w:cs="Times"/>
          <w:i/>
          <w:iCs/>
          <w:color w:val="auto"/>
          <w:sz w:val="22"/>
          <w:szCs w:val="22"/>
        </w:rPr>
      </w:pPr>
      <w:r>
        <w:rPr>
          <w:rFonts w:ascii="Times" w:eastAsiaTheme="minorEastAsia" w:hAnsi="Times" w:cs="Times"/>
          <w:i/>
          <w:iCs/>
          <w:color w:val="auto"/>
          <w:sz w:val="22"/>
          <w:szCs w:val="22"/>
        </w:rPr>
        <w:t>Objective 2</w:t>
      </w:r>
      <w:r w:rsidRPr="00AB2D4A">
        <w:rPr>
          <w:rFonts w:ascii="Times" w:eastAsiaTheme="minorEastAsia" w:hAnsi="Times" w:cs="Times"/>
          <w:i/>
          <w:iCs/>
          <w:color w:val="auto"/>
          <w:sz w:val="22"/>
          <w:szCs w:val="22"/>
        </w:rPr>
        <w:t>b</w:t>
      </w:r>
      <w:r>
        <w:rPr>
          <w:rFonts w:ascii="Times" w:eastAsiaTheme="minorEastAsia" w:hAnsi="Times" w:cs="Times"/>
          <w:i/>
          <w:iCs/>
          <w:color w:val="auto"/>
          <w:sz w:val="22"/>
          <w:szCs w:val="22"/>
        </w:rPr>
        <w:t>:</w:t>
      </w:r>
      <w:r w:rsidRPr="00AB2D4A">
        <w:rPr>
          <w:rFonts w:ascii="Times" w:eastAsiaTheme="minorEastAsia" w:hAnsi="Times" w:cs="Times"/>
          <w:i/>
          <w:iCs/>
          <w:color w:val="auto"/>
          <w:sz w:val="22"/>
          <w:szCs w:val="22"/>
        </w:rPr>
        <w:t xml:space="preserve"> CSI-RS overhead reduction in frequency-domain (to 1/4 and 1/8 RE/RB/port) and possibly port-domain (targeting large # ports e.g. 128)</w:t>
      </w:r>
    </w:p>
    <w:p w14:paraId="7CC3BDC6" w14:textId="77777777" w:rsidR="00AB2D4A" w:rsidRDefault="00AB2D4A" w:rsidP="00C40281">
      <w:pPr>
        <w:pStyle w:val="BodyText"/>
        <w:spacing w:after="0" w:line="240" w:lineRule="auto"/>
        <w:contextualSpacing/>
        <w:rPr>
          <w:rFonts w:ascii="Times New Roman" w:hAnsi="Times New Roman"/>
          <w:szCs w:val="20"/>
          <w:lang w:val="en-GB"/>
        </w:rPr>
      </w:pPr>
    </w:p>
    <w:p w14:paraId="47C36896" w14:textId="77777777" w:rsidR="00AB2D4A" w:rsidRDefault="00AB2D4A" w:rsidP="00C40281">
      <w:pPr>
        <w:pStyle w:val="BodyText"/>
        <w:spacing w:after="0" w:line="240" w:lineRule="auto"/>
        <w:contextualSpacing/>
        <w:rPr>
          <w:rFonts w:ascii="Times New Roman" w:hAnsi="Times New Roman"/>
          <w:szCs w:val="20"/>
          <w:lang w:val="en-GB"/>
        </w:rPr>
      </w:pPr>
    </w:p>
    <w:p w14:paraId="6B3E022D" w14:textId="77777777" w:rsidR="00FE21DF" w:rsidRDefault="00FE21DF" w:rsidP="00FE21DF">
      <w:pPr>
        <w:pStyle w:val="Heading1"/>
        <w:numPr>
          <w:ilvl w:val="0"/>
          <w:numId w:val="19"/>
        </w:numPr>
        <w:spacing w:before="0" w:after="0" w:line="240" w:lineRule="auto"/>
        <w:contextualSpacing/>
        <w:jc w:val="both"/>
      </w:pPr>
      <w:r>
        <w:rPr>
          <w:rFonts w:ascii="Times New Roman" w:hAnsi="Times New Roman"/>
          <w:smallCaps/>
          <w:lang w:val="en-US"/>
        </w:rPr>
        <w:t>References</w:t>
      </w:r>
    </w:p>
    <w:p w14:paraId="35C9C89D" w14:textId="3A77B6AC" w:rsidR="00FE21DF" w:rsidRPr="00644BD3" w:rsidRDefault="00FE21DF" w:rsidP="00644BD3">
      <w:pPr>
        <w:pStyle w:val="references0"/>
        <w:rPr>
          <w:sz w:val="18"/>
          <w:szCs w:val="18"/>
          <w:lang w:eastAsia="zh-CN"/>
        </w:rPr>
      </w:pPr>
      <w:r w:rsidRPr="00644BD3">
        <w:rPr>
          <w:sz w:val="18"/>
          <w:szCs w:val="18"/>
          <w:lang w:eastAsia="zh-CN"/>
        </w:rPr>
        <w:t>RP-250802, RAN1 Chair (Samsung), “Moderator’s summary for RAN1-led R</w:t>
      </w:r>
      <w:r w:rsidR="00573AF8">
        <w:rPr>
          <w:sz w:val="18"/>
          <w:szCs w:val="18"/>
          <w:lang w:eastAsia="zh-CN"/>
        </w:rPr>
        <w:t>el</w:t>
      </w:r>
      <w:r w:rsidRPr="00644BD3">
        <w:rPr>
          <w:sz w:val="18"/>
          <w:szCs w:val="18"/>
          <w:lang w:eastAsia="zh-CN"/>
        </w:rPr>
        <w:t>-20 topics”</w:t>
      </w:r>
      <w:r>
        <w:rPr>
          <w:sz w:val="18"/>
          <w:szCs w:val="18"/>
          <w:lang w:eastAsia="zh-CN"/>
        </w:rPr>
        <w:t>, RANP</w:t>
      </w:r>
      <w:r w:rsidR="00573AF8">
        <w:rPr>
          <w:sz w:val="18"/>
          <w:szCs w:val="18"/>
          <w:lang w:eastAsia="zh-CN"/>
        </w:rPr>
        <w:t xml:space="preserve"> #107, Incheon, Korea, March 2025</w:t>
      </w:r>
    </w:p>
    <w:p w14:paraId="399FD16B" w14:textId="77777777" w:rsidR="00FE21DF" w:rsidRDefault="00FE21DF" w:rsidP="00FE21DF">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p>
    <w:p w14:paraId="0F33EA40" w14:textId="77777777" w:rsidR="00FE21DF" w:rsidRPr="00644BD3" w:rsidRDefault="00FE21DF" w:rsidP="00644BD3">
      <w:pPr>
        <w:spacing w:after="0" w:line="240" w:lineRule="auto"/>
        <w:ind w:firstLine="288"/>
        <w:contextualSpacing/>
        <w:jc w:val="both"/>
        <w:rPr>
          <w:rFonts w:ascii="Times New Roman" w:eastAsia="Batang" w:hAnsi="Times New Roman" w:cs="Times New Roman"/>
          <w:kern w:val="0"/>
          <w:sz w:val="22"/>
          <w:szCs w:val="22"/>
          <w:lang w:val="en-GB" w:eastAsia="x-none"/>
          <w14:ligatures w14:val="none"/>
        </w:rPr>
      </w:pPr>
    </w:p>
    <w:p w14:paraId="5B1B1DBA" w14:textId="2A2221ED" w:rsidR="00487104" w:rsidRDefault="00487104" w:rsidP="00487104">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Appendix</w:t>
      </w:r>
    </w:p>
    <w:p w14:paraId="01BA4E22" w14:textId="77777777" w:rsidR="008F1967" w:rsidRDefault="00C4070C" w:rsidP="00C4070C">
      <w:pPr>
        <w:pStyle w:val="BodyText"/>
        <w:spacing w:after="0" w:line="240" w:lineRule="auto"/>
        <w:ind w:firstLine="288"/>
        <w:contextualSpacing/>
        <w:jc w:val="center"/>
        <w:rPr>
          <w:rFonts w:cs="Times"/>
          <w:b/>
          <w:bCs/>
          <w:sz w:val="20"/>
          <w:szCs w:val="20"/>
        </w:rPr>
      </w:pPr>
      <w:r>
        <w:rPr>
          <w:noProof/>
        </w:rPr>
        <w:drawing>
          <wp:inline distT="0" distB="0" distL="0" distR="0" wp14:anchorId="19CE6E78" wp14:editId="76248D65">
            <wp:extent cx="4078224" cy="2450592"/>
            <wp:effectExtent l="0" t="0" r="0" b="6985"/>
            <wp:docPr id="424502017" name="Picture 5" descr="A graph showing the growt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59506" name="Picture 5" descr="A graph showing the growth of a number of data&#10;&#10;AI-generated content may be incorrec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928" r="7650"/>
                    <a:stretch/>
                  </pic:blipFill>
                  <pic:spPr bwMode="auto">
                    <a:xfrm>
                      <a:off x="0" y="0"/>
                      <a:ext cx="4078224" cy="2450592"/>
                    </a:xfrm>
                    <a:prstGeom prst="rect">
                      <a:avLst/>
                    </a:prstGeom>
                    <a:noFill/>
                    <a:ln>
                      <a:noFill/>
                    </a:ln>
                    <a:extLst>
                      <a:ext uri="{53640926-AAD7-44D8-BBD7-CCE9431645EC}">
                        <a14:shadowObscured xmlns:a14="http://schemas.microsoft.com/office/drawing/2010/main"/>
                      </a:ext>
                    </a:extLst>
                  </pic:spPr>
                </pic:pic>
              </a:graphicData>
            </a:graphic>
          </wp:inline>
        </w:drawing>
      </w:r>
    </w:p>
    <w:p w14:paraId="6FA14B30" w14:textId="34281BAB" w:rsidR="00C4070C" w:rsidRDefault="00C4070C" w:rsidP="00C4070C">
      <w:pPr>
        <w:pStyle w:val="BodyText"/>
        <w:spacing w:after="0" w:line="240" w:lineRule="auto"/>
        <w:ind w:firstLine="288"/>
        <w:contextualSpacing/>
        <w:jc w:val="center"/>
        <w:rPr>
          <w:rFonts w:cs="Times"/>
          <w:b/>
          <w:bCs/>
          <w:sz w:val="20"/>
          <w:szCs w:val="20"/>
        </w:rPr>
      </w:pPr>
      <w:r>
        <w:rPr>
          <w:noProof/>
        </w:rPr>
        <w:drawing>
          <wp:inline distT="0" distB="0" distL="0" distR="0" wp14:anchorId="427BD28D" wp14:editId="73515E4A">
            <wp:extent cx="4050792" cy="2441448"/>
            <wp:effectExtent l="0" t="0" r="6985" b="0"/>
            <wp:docPr id="166571728" name="Picture 1" descr="A graph showing the growth of a number of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09037" name="Picture 1" descr="A graph showing the growth of a number of people&#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9581" r="7855"/>
                    <a:stretch/>
                  </pic:blipFill>
                  <pic:spPr bwMode="auto">
                    <a:xfrm>
                      <a:off x="0" y="0"/>
                      <a:ext cx="4050792" cy="2441448"/>
                    </a:xfrm>
                    <a:prstGeom prst="rect">
                      <a:avLst/>
                    </a:prstGeom>
                    <a:noFill/>
                    <a:ln>
                      <a:noFill/>
                    </a:ln>
                    <a:extLst>
                      <a:ext uri="{53640926-AAD7-44D8-BBD7-CCE9431645EC}">
                        <a14:shadowObscured xmlns:a14="http://schemas.microsoft.com/office/drawing/2010/main"/>
                      </a:ext>
                    </a:extLst>
                  </pic:spPr>
                </pic:pic>
              </a:graphicData>
            </a:graphic>
          </wp:inline>
        </w:drawing>
      </w:r>
    </w:p>
    <w:p w14:paraId="2FEB9EE1" w14:textId="77777777" w:rsidR="00C4070C" w:rsidRPr="00D97CB1" w:rsidRDefault="00C4070C" w:rsidP="00C4070C">
      <w:pPr>
        <w:pStyle w:val="BodyText"/>
        <w:spacing w:after="0" w:line="240" w:lineRule="auto"/>
        <w:ind w:firstLine="288"/>
        <w:contextualSpacing/>
        <w:jc w:val="center"/>
        <w:rPr>
          <w:rFonts w:cs="Times"/>
          <w:sz w:val="22"/>
          <w:szCs w:val="22"/>
        </w:rPr>
      </w:pPr>
      <w:r w:rsidRPr="00644BD3">
        <w:rPr>
          <w:rFonts w:cs="Times"/>
          <w:b/>
          <w:bCs/>
          <w:sz w:val="20"/>
          <w:szCs w:val="20"/>
        </w:rPr>
        <w:t>Figure 1 – Uplink open-loop frequency-selective precoding (precoder cycling)</w:t>
      </w:r>
    </w:p>
    <w:p w14:paraId="538D576C" w14:textId="77777777" w:rsidR="00C4070C" w:rsidRDefault="00C4070C" w:rsidP="00C4070C"/>
    <w:tbl>
      <w:tblPr>
        <w:tblStyle w:val="TableGrid"/>
        <w:tblW w:w="0" w:type="auto"/>
        <w:jc w:val="center"/>
        <w:tblLook w:val="04A0" w:firstRow="1" w:lastRow="0" w:firstColumn="1" w:lastColumn="0" w:noHBand="0" w:noVBand="1"/>
      </w:tblPr>
      <w:tblGrid>
        <w:gridCol w:w="2605"/>
        <w:gridCol w:w="3870"/>
      </w:tblGrid>
      <w:tr w:rsidR="00407A22" w:rsidRPr="00DA66FC" w14:paraId="5E04F576" w14:textId="77777777" w:rsidTr="00DA66FC">
        <w:trPr>
          <w:jc w:val="center"/>
        </w:trPr>
        <w:tc>
          <w:tcPr>
            <w:tcW w:w="2605" w:type="dxa"/>
            <w:shd w:val="clear" w:color="auto" w:fill="AEAAAA" w:themeFill="background2" w:themeFillShade="BF"/>
          </w:tcPr>
          <w:p w14:paraId="57CE868B" w14:textId="1734C444" w:rsidR="00407A22" w:rsidRPr="00DA66FC" w:rsidRDefault="00407A22" w:rsidP="00DA66FC">
            <w:pPr>
              <w:pStyle w:val="BodyText"/>
              <w:spacing w:before="0" w:after="0" w:line="240" w:lineRule="auto"/>
              <w:contextualSpacing/>
              <w:rPr>
                <w:rFonts w:ascii="Times New Roman" w:hAnsi="Times New Roman" w:cs="Times New Roman"/>
                <w:b/>
                <w:bCs/>
                <w:sz w:val="20"/>
                <w:szCs w:val="20"/>
                <w:lang w:val="en-GB"/>
              </w:rPr>
            </w:pPr>
            <w:r w:rsidRPr="00DA66FC">
              <w:rPr>
                <w:rFonts w:ascii="Times New Roman" w:hAnsi="Times New Roman" w:cs="Times New Roman"/>
                <w:b/>
                <w:bCs/>
                <w:sz w:val="20"/>
                <w:szCs w:val="20"/>
                <w:lang w:val="en-GB"/>
              </w:rPr>
              <w:t>Parameter</w:t>
            </w:r>
          </w:p>
        </w:tc>
        <w:tc>
          <w:tcPr>
            <w:tcW w:w="3870" w:type="dxa"/>
            <w:shd w:val="clear" w:color="auto" w:fill="AEAAAA" w:themeFill="background2" w:themeFillShade="BF"/>
          </w:tcPr>
          <w:p w14:paraId="290C7583" w14:textId="256FB398" w:rsidR="00407A22" w:rsidRPr="00DA66FC" w:rsidRDefault="00407A22" w:rsidP="00DA66FC">
            <w:pPr>
              <w:pStyle w:val="BodyText"/>
              <w:spacing w:before="0" w:after="0" w:line="240" w:lineRule="auto"/>
              <w:contextualSpacing/>
              <w:rPr>
                <w:rFonts w:ascii="Times New Roman" w:hAnsi="Times New Roman" w:cs="Times New Roman"/>
                <w:b/>
                <w:bCs/>
                <w:sz w:val="20"/>
                <w:szCs w:val="20"/>
                <w:lang w:val="en-GB"/>
              </w:rPr>
            </w:pPr>
            <w:r w:rsidRPr="00DA66FC">
              <w:rPr>
                <w:rFonts w:ascii="Times New Roman" w:hAnsi="Times New Roman" w:cs="Times New Roman"/>
                <w:b/>
                <w:bCs/>
                <w:sz w:val="20"/>
                <w:szCs w:val="20"/>
                <w:lang w:val="en-GB"/>
              </w:rPr>
              <w:t>Value</w:t>
            </w:r>
          </w:p>
        </w:tc>
      </w:tr>
      <w:tr w:rsidR="00DA66FC" w:rsidRPr="00DA66FC" w14:paraId="08023A1E" w14:textId="77777777" w:rsidTr="00DA66FC">
        <w:tblPrEx>
          <w:jc w:val="left"/>
        </w:tblPrEx>
        <w:tc>
          <w:tcPr>
            <w:tcW w:w="2605" w:type="dxa"/>
          </w:tcPr>
          <w:p w14:paraId="6A51DEE4"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Carrier frequency</w:t>
            </w:r>
          </w:p>
        </w:tc>
        <w:tc>
          <w:tcPr>
            <w:tcW w:w="3870" w:type="dxa"/>
          </w:tcPr>
          <w:p w14:paraId="61E0CC15"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4 GHz</w:t>
            </w:r>
          </w:p>
        </w:tc>
      </w:tr>
      <w:tr w:rsidR="00DA66FC" w:rsidRPr="00DA66FC" w14:paraId="2C81A7E0" w14:textId="77777777" w:rsidTr="00DA66FC">
        <w:tblPrEx>
          <w:jc w:val="left"/>
        </w:tblPrEx>
        <w:tc>
          <w:tcPr>
            <w:tcW w:w="2605" w:type="dxa"/>
          </w:tcPr>
          <w:p w14:paraId="587C475F"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OFDM Type</w:t>
            </w:r>
          </w:p>
        </w:tc>
        <w:tc>
          <w:tcPr>
            <w:tcW w:w="3870" w:type="dxa"/>
          </w:tcPr>
          <w:p w14:paraId="32CAE360"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CP-OFDM</w:t>
            </w:r>
          </w:p>
        </w:tc>
      </w:tr>
      <w:tr w:rsidR="00DA66FC" w:rsidRPr="00DA66FC" w14:paraId="33D83623" w14:textId="77777777" w:rsidTr="00DA66FC">
        <w:tblPrEx>
          <w:jc w:val="left"/>
        </w:tblPrEx>
        <w:tc>
          <w:tcPr>
            <w:tcW w:w="2605" w:type="dxa"/>
          </w:tcPr>
          <w:p w14:paraId="05121997"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Bandwidth</w:t>
            </w:r>
          </w:p>
        </w:tc>
        <w:tc>
          <w:tcPr>
            <w:tcW w:w="3870" w:type="dxa"/>
          </w:tcPr>
          <w:p w14:paraId="226C67D6"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3 MHz</w:t>
            </w:r>
          </w:p>
        </w:tc>
      </w:tr>
      <w:tr w:rsidR="00DA66FC" w:rsidRPr="00DA66FC" w14:paraId="21C6ACB7" w14:textId="77777777" w:rsidTr="00DA66FC">
        <w:tblPrEx>
          <w:jc w:val="left"/>
        </w:tblPrEx>
        <w:tc>
          <w:tcPr>
            <w:tcW w:w="2605" w:type="dxa"/>
          </w:tcPr>
          <w:p w14:paraId="08A1BBCD"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PRG Size</w:t>
            </w:r>
          </w:p>
        </w:tc>
        <w:tc>
          <w:tcPr>
            <w:tcW w:w="3870" w:type="dxa"/>
          </w:tcPr>
          <w:p w14:paraId="3FAE6E35"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16 RBs/ 8 RBs/ 4RBs/ 2RBs</w:t>
            </w:r>
          </w:p>
        </w:tc>
      </w:tr>
      <w:tr w:rsidR="00DA66FC" w:rsidRPr="00DA66FC" w14:paraId="0B9C89EC" w14:textId="77777777" w:rsidTr="00DA66FC">
        <w:tblPrEx>
          <w:jc w:val="left"/>
        </w:tblPrEx>
        <w:tc>
          <w:tcPr>
            <w:tcW w:w="2605" w:type="dxa"/>
          </w:tcPr>
          <w:p w14:paraId="5DDCAA91"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Channel</w:t>
            </w:r>
          </w:p>
        </w:tc>
        <w:tc>
          <w:tcPr>
            <w:tcW w:w="3870" w:type="dxa"/>
          </w:tcPr>
          <w:p w14:paraId="75885E74"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TDL-A</w:t>
            </w:r>
          </w:p>
        </w:tc>
      </w:tr>
      <w:tr w:rsidR="00DA66FC" w:rsidRPr="00DA66FC" w14:paraId="208B3994" w14:textId="77777777" w:rsidTr="00DA66FC">
        <w:tblPrEx>
          <w:jc w:val="left"/>
        </w:tblPrEx>
        <w:tc>
          <w:tcPr>
            <w:tcW w:w="2605" w:type="dxa"/>
          </w:tcPr>
          <w:p w14:paraId="0F63C6EE"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Delay Spread</w:t>
            </w:r>
          </w:p>
        </w:tc>
        <w:tc>
          <w:tcPr>
            <w:tcW w:w="3870" w:type="dxa"/>
          </w:tcPr>
          <w:p w14:paraId="01D341AD"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300 ns</w:t>
            </w:r>
          </w:p>
        </w:tc>
      </w:tr>
      <w:tr w:rsidR="00DA66FC" w:rsidRPr="00DA66FC" w14:paraId="0EC21462" w14:textId="77777777" w:rsidTr="00DA66FC">
        <w:tblPrEx>
          <w:jc w:val="left"/>
        </w:tblPrEx>
        <w:tc>
          <w:tcPr>
            <w:tcW w:w="2605" w:type="dxa"/>
          </w:tcPr>
          <w:p w14:paraId="182CB14C"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Subcarrier Spacing</w:t>
            </w:r>
          </w:p>
        </w:tc>
        <w:tc>
          <w:tcPr>
            <w:tcW w:w="3870" w:type="dxa"/>
          </w:tcPr>
          <w:p w14:paraId="059A6284"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15 kHz</w:t>
            </w:r>
          </w:p>
        </w:tc>
      </w:tr>
      <w:tr w:rsidR="00DA66FC" w:rsidRPr="00DA66FC" w14:paraId="643333E8" w14:textId="77777777" w:rsidTr="00DA66FC">
        <w:tblPrEx>
          <w:jc w:val="left"/>
        </w:tblPrEx>
        <w:tc>
          <w:tcPr>
            <w:tcW w:w="2605" w:type="dxa"/>
          </w:tcPr>
          <w:p w14:paraId="4694B071"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rPr>
            </w:pPr>
            <w:r w:rsidRPr="00DA66FC">
              <w:rPr>
                <w:rFonts w:ascii="Times New Roman" w:hAnsi="Times New Roman" w:cs="Times New Roman"/>
                <w:sz w:val="20"/>
                <w:szCs w:val="20"/>
              </w:rPr>
              <w:t>Number of Layers</w:t>
            </w:r>
          </w:p>
        </w:tc>
        <w:tc>
          <w:tcPr>
            <w:tcW w:w="3870" w:type="dxa"/>
          </w:tcPr>
          <w:p w14:paraId="5141CBC5"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1</w:t>
            </w:r>
          </w:p>
        </w:tc>
      </w:tr>
      <w:tr w:rsidR="00DA66FC" w:rsidRPr="00DA66FC" w14:paraId="5D33FDD3" w14:textId="77777777" w:rsidTr="00DA66FC">
        <w:tblPrEx>
          <w:jc w:val="left"/>
        </w:tblPrEx>
        <w:tc>
          <w:tcPr>
            <w:tcW w:w="2605" w:type="dxa"/>
          </w:tcPr>
          <w:p w14:paraId="1B5B4857"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Modulation</w:t>
            </w:r>
          </w:p>
        </w:tc>
        <w:tc>
          <w:tcPr>
            <w:tcW w:w="3870" w:type="dxa"/>
          </w:tcPr>
          <w:p w14:paraId="17F2EB27"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QPSK</w:t>
            </w:r>
          </w:p>
        </w:tc>
      </w:tr>
      <w:tr w:rsidR="00DA66FC" w:rsidRPr="00DA66FC" w14:paraId="25D0ECBC" w14:textId="77777777" w:rsidTr="00DA66FC">
        <w:tblPrEx>
          <w:jc w:val="left"/>
        </w:tblPrEx>
        <w:tc>
          <w:tcPr>
            <w:tcW w:w="2605" w:type="dxa"/>
          </w:tcPr>
          <w:p w14:paraId="2E9D6C82"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 xml:space="preserve">Code Rate </w:t>
            </w:r>
          </w:p>
        </w:tc>
        <w:tc>
          <w:tcPr>
            <w:tcW w:w="3870" w:type="dxa"/>
          </w:tcPr>
          <w:p w14:paraId="68587D6F"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0.5</w:t>
            </w:r>
          </w:p>
        </w:tc>
      </w:tr>
      <w:tr w:rsidR="00DA66FC" w:rsidRPr="00DA66FC" w14:paraId="53C84441" w14:textId="77777777" w:rsidTr="00DA66FC">
        <w:tblPrEx>
          <w:jc w:val="left"/>
        </w:tblPrEx>
        <w:tc>
          <w:tcPr>
            <w:tcW w:w="2605" w:type="dxa"/>
          </w:tcPr>
          <w:p w14:paraId="5B16A0DE"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UE antenna configuration</w:t>
            </w:r>
          </w:p>
        </w:tc>
        <w:tc>
          <w:tcPr>
            <w:tcW w:w="3870" w:type="dxa"/>
          </w:tcPr>
          <w:p w14:paraId="6D0429E6" w14:textId="6F03B7F5"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2), </w:t>
            </w:r>
            <w:r w:rsidRPr="00DA66FC">
              <w:rPr>
                <w:rFonts w:ascii="Times New Roman" w:hAnsi="Times New Roman" w:cs="Times New Roman"/>
                <w:sz w:val="20"/>
                <w:szCs w:val="20"/>
              </w:rPr>
              <w:t>(</w:t>
            </w:r>
            <w:proofErr w:type="spellStart"/>
            <w:r w:rsidRPr="00DA66FC">
              <w:rPr>
                <w:rFonts w:ascii="Times New Roman" w:hAnsi="Times New Roman" w:cs="Times New Roman"/>
                <w:sz w:val="20"/>
                <w:szCs w:val="20"/>
              </w:rPr>
              <w:t>dH</w:t>
            </w:r>
            <w:proofErr w:type="spellEnd"/>
            <w:r w:rsidRPr="00DA66FC">
              <w:rPr>
                <w:rFonts w:ascii="Times New Roman" w:hAnsi="Times New Roman" w:cs="Times New Roman"/>
                <w:sz w:val="20"/>
                <w:szCs w:val="20"/>
              </w:rPr>
              <w:t xml:space="preserve">, </w:t>
            </w:r>
            <w:proofErr w:type="spellStart"/>
            <w:r w:rsidRPr="00DA66FC">
              <w:rPr>
                <w:rFonts w:ascii="Times New Roman" w:hAnsi="Times New Roman" w:cs="Times New Roman"/>
                <w:sz w:val="20"/>
                <w:szCs w:val="20"/>
              </w:rPr>
              <w:t>dV</w:t>
            </w:r>
            <w:proofErr w:type="spellEnd"/>
            <w:r w:rsidRPr="00DA66FC">
              <w:rPr>
                <w:rFonts w:ascii="Times New Roman" w:hAnsi="Times New Roman" w:cs="Times New Roman"/>
                <w:sz w:val="20"/>
                <w:szCs w:val="20"/>
              </w:rPr>
              <w:t xml:space="preserve">) = (0.5, 0.5) λ </w:t>
            </w:r>
          </w:p>
        </w:tc>
      </w:tr>
      <w:tr w:rsidR="00DA66FC" w:rsidRPr="00DA66FC" w14:paraId="56FA2915" w14:textId="77777777" w:rsidTr="00DA66FC">
        <w:tblPrEx>
          <w:jc w:val="left"/>
        </w:tblPrEx>
        <w:tc>
          <w:tcPr>
            <w:tcW w:w="2605" w:type="dxa"/>
          </w:tcPr>
          <w:p w14:paraId="44EF5A70" w14:textId="77777777" w:rsidR="00DA66FC" w:rsidRPr="00DA66FC" w:rsidRDefault="00DA66FC" w:rsidP="00DA66FC">
            <w:pPr>
              <w:pStyle w:val="BodyText"/>
              <w:spacing w:before="0" w:after="0" w:line="240" w:lineRule="auto"/>
              <w:contextualSpacing/>
              <w:rPr>
                <w:rFonts w:ascii="Times New Roman" w:hAnsi="Times New Roman" w:cs="Times New Roman"/>
                <w:sz w:val="20"/>
                <w:szCs w:val="20"/>
                <w:lang w:val="en-GB"/>
              </w:rPr>
            </w:pPr>
            <w:r w:rsidRPr="00DA66FC">
              <w:rPr>
                <w:rFonts w:ascii="Times New Roman" w:hAnsi="Times New Roman" w:cs="Times New Roman"/>
                <w:sz w:val="20"/>
                <w:szCs w:val="20"/>
                <w:lang w:val="en-GB"/>
              </w:rPr>
              <w:t>gNB antenna configuration</w:t>
            </w:r>
          </w:p>
        </w:tc>
        <w:tc>
          <w:tcPr>
            <w:tcW w:w="3870" w:type="dxa"/>
          </w:tcPr>
          <w:p w14:paraId="2D6D58F3" w14:textId="2B4CEB89" w:rsidR="00DA66FC" w:rsidRPr="00DA66FC" w:rsidRDefault="00DA66FC" w:rsidP="00DA66FC">
            <w:pPr>
              <w:pStyle w:val="BodyText"/>
              <w:spacing w:before="0" w:after="0" w:line="240" w:lineRule="auto"/>
              <w:contextualSpacing/>
              <w:rPr>
                <w:rFonts w:ascii="Times New Roman" w:hAnsi="Times New Roman" w:cs="Times New Roman"/>
                <w:sz w:val="20"/>
                <w:szCs w:val="20"/>
                <w:highlight w:val="yellow"/>
                <w:lang w:val="en-GB"/>
              </w:rPr>
            </w:pPr>
            <w:r w:rsidRPr="00DA66FC">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Pr="00DA66FC">
              <w:rPr>
                <w:rFonts w:ascii="Times New Roman" w:hAnsi="Times New Roman" w:cs="Times New Roman"/>
                <w:sz w:val="20"/>
                <w:szCs w:val="20"/>
                <w:lang w:val="en-GB"/>
              </w:rPr>
              <w:t xml:space="preserve"> 2), </w:t>
            </w:r>
            <w:r w:rsidRPr="00DA66FC">
              <w:rPr>
                <w:rFonts w:ascii="Times New Roman" w:hAnsi="Times New Roman" w:cs="Times New Roman"/>
                <w:sz w:val="20"/>
                <w:szCs w:val="20"/>
              </w:rPr>
              <w:t>(</w:t>
            </w:r>
            <w:proofErr w:type="spellStart"/>
            <w:r w:rsidRPr="00DA66FC">
              <w:rPr>
                <w:rFonts w:ascii="Times New Roman" w:hAnsi="Times New Roman" w:cs="Times New Roman"/>
                <w:sz w:val="20"/>
                <w:szCs w:val="20"/>
              </w:rPr>
              <w:t>dH</w:t>
            </w:r>
            <w:proofErr w:type="spellEnd"/>
            <w:r w:rsidRPr="00DA66FC">
              <w:rPr>
                <w:rFonts w:ascii="Times New Roman" w:hAnsi="Times New Roman" w:cs="Times New Roman"/>
                <w:sz w:val="20"/>
                <w:szCs w:val="20"/>
              </w:rPr>
              <w:t xml:space="preserve">, </w:t>
            </w:r>
            <w:proofErr w:type="spellStart"/>
            <w:r w:rsidRPr="00DA66FC">
              <w:rPr>
                <w:rFonts w:ascii="Times New Roman" w:hAnsi="Times New Roman" w:cs="Times New Roman"/>
                <w:sz w:val="20"/>
                <w:szCs w:val="20"/>
              </w:rPr>
              <w:t>dV</w:t>
            </w:r>
            <w:proofErr w:type="spellEnd"/>
            <w:r w:rsidRPr="00DA66FC">
              <w:rPr>
                <w:rFonts w:ascii="Times New Roman" w:hAnsi="Times New Roman" w:cs="Times New Roman"/>
                <w:sz w:val="20"/>
                <w:szCs w:val="20"/>
              </w:rPr>
              <w:t>) = (0.5, 0.5) λ</w:t>
            </w:r>
          </w:p>
        </w:tc>
      </w:tr>
    </w:tbl>
    <w:p w14:paraId="75E0D6C5" w14:textId="77777777" w:rsidR="0002267A" w:rsidRPr="00E309DA" w:rsidRDefault="0002267A" w:rsidP="00C40281">
      <w:pPr>
        <w:pStyle w:val="BodyText"/>
        <w:spacing w:after="0" w:line="240" w:lineRule="auto"/>
        <w:contextualSpacing/>
        <w:rPr>
          <w:rFonts w:ascii="Times New Roman" w:hAnsi="Times New Roman"/>
          <w:szCs w:val="20"/>
          <w:lang w:val="en-GB"/>
        </w:rPr>
      </w:pPr>
    </w:p>
    <w:sectPr w:rsidR="0002267A" w:rsidRPr="00E309DA">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07CB" w14:textId="77777777" w:rsidR="00605CC5" w:rsidRDefault="00605CC5">
      <w:r>
        <w:separator/>
      </w:r>
    </w:p>
  </w:endnote>
  <w:endnote w:type="continuationSeparator" w:id="0">
    <w:p w14:paraId="25965A8F" w14:textId="77777777" w:rsidR="00605CC5" w:rsidRDefault="00605CC5">
      <w:r>
        <w:continuationSeparator/>
      </w:r>
    </w:p>
  </w:endnote>
  <w:endnote w:type="continuationNotice" w:id="1">
    <w:p w14:paraId="323DDEE2" w14:textId="77777777" w:rsidR="00605CC5" w:rsidRDefault="00605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4887" w14:textId="77777777" w:rsidR="00605CC5" w:rsidRDefault="00605CC5">
      <w:r>
        <w:separator/>
      </w:r>
    </w:p>
  </w:footnote>
  <w:footnote w:type="continuationSeparator" w:id="0">
    <w:p w14:paraId="190DB2AB" w14:textId="77777777" w:rsidR="00605CC5" w:rsidRDefault="00605CC5">
      <w:r>
        <w:continuationSeparator/>
      </w:r>
    </w:p>
  </w:footnote>
  <w:footnote w:type="continuationNotice" w:id="1">
    <w:p w14:paraId="3E8F8820" w14:textId="77777777" w:rsidR="00605CC5" w:rsidRDefault="00605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C166CD7"/>
    <w:multiLevelType w:val="multilevel"/>
    <w:tmpl w:val="9274D688"/>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7201D6D"/>
    <w:multiLevelType w:val="hybridMultilevel"/>
    <w:tmpl w:val="ED628D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F0689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70F7E98"/>
    <w:multiLevelType w:val="multilevel"/>
    <w:tmpl w:val="E6EC95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136C02"/>
    <w:multiLevelType w:val="hybridMultilevel"/>
    <w:tmpl w:val="ED628D5C"/>
    <w:lvl w:ilvl="0" w:tplc="7108D1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8A35A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500053CB"/>
    <w:multiLevelType w:val="multilevel"/>
    <w:tmpl w:val="B9B4B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7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8" w15:restartNumberingAfterBreak="0">
    <w:nsid w:val="65C8057E"/>
    <w:multiLevelType w:val="hybridMultilevel"/>
    <w:tmpl w:val="7A22D626"/>
    <w:lvl w:ilvl="0" w:tplc="0B9232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1E3BD8"/>
    <w:multiLevelType w:val="hybridMultilevel"/>
    <w:tmpl w:val="17B4C5B6"/>
    <w:lvl w:ilvl="0" w:tplc="440E2656">
      <w:numFmt w:val="bullet"/>
      <w:lvlText w:val="-"/>
      <w:lvlJc w:val="left"/>
      <w:pPr>
        <w:ind w:left="720" w:hanging="360"/>
      </w:pPr>
      <w:rPr>
        <w:rFonts w:ascii="Times" w:eastAsiaTheme="minorEastAsia"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8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D52C1D"/>
    <w:multiLevelType w:val="hybridMultilevel"/>
    <w:tmpl w:val="FC20E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33"/>
  </w:num>
  <w:num w:numId="2" w16cid:durableId="473527984">
    <w:abstractNumId w:val="96"/>
  </w:num>
  <w:num w:numId="3" w16cid:durableId="74680559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72"/>
  </w:num>
  <w:num w:numId="6" w16cid:durableId="482745770">
    <w:abstractNumId w:val="44"/>
    <w:lvlOverride w:ilvl="0">
      <w:startOverride w:val="1"/>
    </w:lvlOverride>
  </w:num>
  <w:num w:numId="7" w16cid:durableId="1828550788">
    <w:abstractNumId w:val="87"/>
  </w:num>
  <w:num w:numId="8" w16cid:durableId="848376393">
    <w:abstractNumId w:val="21"/>
  </w:num>
  <w:num w:numId="9" w16cid:durableId="1006372094">
    <w:abstractNumId w:val="45"/>
  </w:num>
  <w:num w:numId="10" w16cid:durableId="1785615983">
    <w:abstractNumId w:val="91"/>
  </w:num>
  <w:num w:numId="11" w16cid:durableId="1771504428">
    <w:abstractNumId w:val="8"/>
  </w:num>
  <w:num w:numId="12" w16cid:durableId="576403585">
    <w:abstractNumId w:val="86"/>
  </w:num>
  <w:num w:numId="13" w16cid:durableId="703209157">
    <w:abstractNumId w:val="62"/>
  </w:num>
  <w:num w:numId="14" w16cid:durableId="595790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22"/>
  </w:num>
  <w:num w:numId="16" w16cid:durableId="1582374122">
    <w:abstractNumId w:val="80"/>
  </w:num>
  <w:num w:numId="17" w16cid:durableId="2093233954">
    <w:abstractNumId w:val="81"/>
  </w:num>
  <w:num w:numId="18" w16cid:durableId="2066221594">
    <w:abstractNumId w:val="58"/>
  </w:num>
  <w:num w:numId="19" w16cid:durableId="1432773074">
    <w:abstractNumId w:val="36"/>
  </w:num>
  <w:num w:numId="20" w16cid:durableId="17990579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63839">
    <w:abstractNumId w:val="1"/>
  </w:num>
  <w:num w:numId="22" w16cid:durableId="1361587756">
    <w:abstractNumId w:val="3"/>
  </w:num>
  <w:num w:numId="23" w16cid:durableId="873347684">
    <w:abstractNumId w:val="2"/>
  </w:num>
  <w:num w:numId="24" w16cid:durableId="1169978191">
    <w:abstractNumId w:val="39"/>
  </w:num>
  <w:num w:numId="25" w16cid:durableId="1560747987">
    <w:abstractNumId w:val="57"/>
  </w:num>
  <w:num w:numId="26" w16cid:durableId="949163810">
    <w:abstractNumId w:val="42"/>
  </w:num>
  <w:num w:numId="27" w16cid:durableId="286351393">
    <w:abstractNumId w:val="34"/>
  </w:num>
  <w:num w:numId="28" w16cid:durableId="1801681400">
    <w:abstractNumId w:val="68"/>
  </w:num>
  <w:num w:numId="29" w16cid:durableId="1183319774">
    <w:abstractNumId w:val="69"/>
  </w:num>
  <w:num w:numId="30" w16cid:durableId="428895717">
    <w:abstractNumId w:val="98"/>
  </w:num>
  <w:num w:numId="31" w16cid:durableId="627929446">
    <w:abstractNumId w:val="63"/>
  </w:num>
  <w:num w:numId="32" w16cid:durableId="125512285">
    <w:abstractNumId w:val="95"/>
  </w:num>
  <w:num w:numId="33" w16cid:durableId="773286649">
    <w:abstractNumId w:val="47"/>
  </w:num>
  <w:num w:numId="34" w16cid:durableId="1726368235">
    <w:abstractNumId w:val="40"/>
  </w:num>
  <w:num w:numId="35" w16cid:durableId="1636838669">
    <w:abstractNumId w:val="67"/>
  </w:num>
  <w:num w:numId="36" w16cid:durableId="6173858">
    <w:abstractNumId w:val="17"/>
  </w:num>
  <w:num w:numId="37" w16cid:durableId="1281185315">
    <w:abstractNumId w:val="99"/>
  </w:num>
  <w:num w:numId="38" w16cid:durableId="1579167648">
    <w:abstractNumId w:val="35"/>
  </w:num>
  <w:num w:numId="39" w16cid:durableId="939601871">
    <w:abstractNumId w:val="89"/>
  </w:num>
  <w:num w:numId="40" w16cid:durableId="1485316826">
    <w:abstractNumId w:val="28"/>
  </w:num>
  <w:num w:numId="41" w16cid:durableId="1719157756">
    <w:abstractNumId w:val="77"/>
  </w:num>
  <w:num w:numId="42" w16cid:durableId="1156460551">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553493801">
    <w:abstractNumId w:val="52"/>
  </w:num>
  <w:num w:numId="44" w16cid:durableId="1594246583">
    <w:abstractNumId w:val="74"/>
  </w:num>
  <w:num w:numId="45" w16cid:durableId="1105006194">
    <w:abstractNumId w:val="88"/>
  </w:num>
  <w:num w:numId="46" w16cid:durableId="1843353859">
    <w:abstractNumId w:val="23"/>
  </w:num>
  <w:num w:numId="47" w16cid:durableId="948123012">
    <w:abstractNumId w:val="31"/>
  </w:num>
  <w:num w:numId="48" w16cid:durableId="779229255">
    <w:abstractNumId w:val="76"/>
  </w:num>
  <w:num w:numId="49" w16cid:durableId="1943174930">
    <w:abstractNumId w:val="13"/>
  </w:num>
  <w:num w:numId="50" w16cid:durableId="776677921">
    <w:abstractNumId w:val="71"/>
  </w:num>
  <w:num w:numId="51" w16cid:durableId="943146088">
    <w:abstractNumId w:val="84"/>
  </w:num>
  <w:num w:numId="52" w16cid:durableId="920603268">
    <w:abstractNumId w:val="24"/>
  </w:num>
  <w:num w:numId="53" w16cid:durableId="1109200366">
    <w:abstractNumId w:val="85"/>
  </w:num>
  <w:num w:numId="54" w16cid:durableId="1322006365">
    <w:abstractNumId w:val="14"/>
  </w:num>
  <w:num w:numId="55" w16cid:durableId="939605470">
    <w:abstractNumId w:val="6"/>
  </w:num>
  <w:num w:numId="56" w16cid:durableId="277027757">
    <w:abstractNumId w:val="15"/>
  </w:num>
  <w:num w:numId="57" w16cid:durableId="97409508">
    <w:abstractNumId w:val="43"/>
  </w:num>
  <w:num w:numId="58" w16cid:durableId="1721051614">
    <w:abstractNumId w:val="4"/>
  </w:num>
  <w:num w:numId="59" w16cid:durableId="1875194439">
    <w:abstractNumId w:val="25"/>
  </w:num>
  <w:num w:numId="60" w16cid:durableId="591940879">
    <w:abstractNumId w:val="82"/>
  </w:num>
  <w:num w:numId="61" w16cid:durableId="608394553">
    <w:abstractNumId w:val="46"/>
  </w:num>
  <w:num w:numId="62" w16cid:durableId="303581753">
    <w:abstractNumId w:val="18"/>
  </w:num>
  <w:num w:numId="63" w16cid:durableId="716470422">
    <w:abstractNumId w:val="94"/>
  </w:num>
  <w:num w:numId="64" w16cid:durableId="97911842">
    <w:abstractNumId w:val="65"/>
  </w:num>
  <w:num w:numId="65" w16cid:durableId="273287263">
    <w:abstractNumId w:val="26"/>
  </w:num>
  <w:num w:numId="66" w16cid:durableId="813452033">
    <w:abstractNumId w:val="20"/>
  </w:num>
  <w:num w:numId="67" w16cid:durableId="1139803294">
    <w:abstractNumId w:val="90"/>
  </w:num>
  <w:num w:numId="68" w16cid:durableId="780303744">
    <w:abstractNumId w:val="37"/>
  </w:num>
  <w:num w:numId="69" w16cid:durableId="519121107">
    <w:abstractNumId w:val="16"/>
  </w:num>
  <w:num w:numId="70" w16cid:durableId="2032029421">
    <w:abstractNumId w:val="38"/>
  </w:num>
  <w:num w:numId="71" w16cid:durableId="1752046357">
    <w:abstractNumId w:val="73"/>
  </w:num>
  <w:num w:numId="72" w16cid:durableId="1147940321">
    <w:abstractNumId w:val="7"/>
  </w:num>
  <w:num w:numId="73" w16cid:durableId="1332373524">
    <w:abstractNumId w:val="83"/>
  </w:num>
  <w:num w:numId="74" w16cid:durableId="455291956">
    <w:abstractNumId w:val="55"/>
  </w:num>
  <w:num w:numId="75" w16cid:durableId="1008559991">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71332632">
    <w:abstractNumId w:val="61"/>
  </w:num>
  <w:num w:numId="77" w16cid:durableId="2016690279">
    <w:abstractNumId w:val="27"/>
  </w:num>
  <w:num w:numId="78" w16cid:durableId="1652903766">
    <w:abstractNumId w:val="0"/>
  </w:num>
  <w:num w:numId="79" w16cid:durableId="1939020023">
    <w:abstractNumId w:val="53"/>
  </w:num>
  <w:num w:numId="80" w16cid:durableId="1129788491">
    <w:abstractNumId w:val="48"/>
  </w:num>
  <w:num w:numId="81" w16cid:durableId="1091970629">
    <w:abstractNumId w:val="19"/>
  </w:num>
  <w:num w:numId="82" w16cid:durableId="29379471">
    <w:abstractNumId w:val="56"/>
  </w:num>
  <w:num w:numId="83" w16cid:durableId="19667673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5613542">
    <w:abstractNumId w:val="97"/>
  </w:num>
  <w:num w:numId="85" w16cid:durableId="529800509">
    <w:abstractNumId w:val="50"/>
  </w:num>
  <w:num w:numId="86" w16cid:durableId="809635190">
    <w:abstractNumId w:val="93"/>
  </w:num>
  <w:num w:numId="87" w16cid:durableId="1754889450">
    <w:abstractNumId w:val="12"/>
  </w:num>
  <w:num w:numId="88" w16cid:durableId="1636987473">
    <w:abstractNumId w:val="50"/>
  </w:num>
  <w:num w:numId="89" w16cid:durableId="480200204">
    <w:abstractNumId w:val="75"/>
  </w:num>
  <w:num w:numId="90" w16cid:durableId="1301499634">
    <w:abstractNumId w:val="9"/>
  </w:num>
  <w:num w:numId="91" w16cid:durableId="1691449871">
    <w:abstractNumId w:val="50"/>
  </w:num>
  <w:num w:numId="92" w16cid:durableId="1470590251">
    <w:abstractNumId w:val="50"/>
  </w:num>
  <w:num w:numId="93" w16cid:durableId="1255164268">
    <w:abstractNumId w:val="50"/>
  </w:num>
  <w:num w:numId="94" w16cid:durableId="1387995498">
    <w:abstractNumId w:val="32"/>
  </w:num>
  <w:num w:numId="95" w16cid:durableId="1730692412">
    <w:abstractNumId w:val="70"/>
  </w:num>
  <w:num w:numId="96" w16cid:durableId="564341312">
    <w:abstractNumId w:val="64"/>
  </w:num>
  <w:num w:numId="97" w16cid:durableId="1810896483">
    <w:abstractNumId w:val="10"/>
  </w:num>
  <w:num w:numId="98" w16cid:durableId="1701390875">
    <w:abstractNumId w:val="92"/>
  </w:num>
  <w:num w:numId="99" w16cid:durableId="501775829">
    <w:abstractNumId w:val="79"/>
  </w:num>
  <w:num w:numId="100" w16cid:durableId="735012108">
    <w:abstractNumId w:val="59"/>
  </w:num>
  <w:num w:numId="101" w16cid:durableId="4267776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622255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017209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22228655">
    <w:abstractNumId w:val="66"/>
  </w:num>
  <w:num w:numId="105" w16cid:durableId="1863736169">
    <w:abstractNumId w:val="78"/>
  </w:num>
  <w:num w:numId="106" w16cid:durableId="574970411">
    <w:abstractNumId w:val="3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AD6"/>
    <w:rsid w:val="00000ECA"/>
    <w:rsid w:val="00000F2A"/>
    <w:rsid w:val="00001066"/>
    <w:rsid w:val="00001431"/>
    <w:rsid w:val="0000146C"/>
    <w:rsid w:val="00001FC3"/>
    <w:rsid w:val="000022C6"/>
    <w:rsid w:val="00002375"/>
    <w:rsid w:val="00002459"/>
    <w:rsid w:val="000029A6"/>
    <w:rsid w:val="00002B74"/>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68F"/>
    <w:rsid w:val="000059D4"/>
    <w:rsid w:val="00006009"/>
    <w:rsid w:val="0000635A"/>
    <w:rsid w:val="00006780"/>
    <w:rsid w:val="0000688F"/>
    <w:rsid w:val="0000689E"/>
    <w:rsid w:val="000069C3"/>
    <w:rsid w:val="00006C7A"/>
    <w:rsid w:val="00006F57"/>
    <w:rsid w:val="00007207"/>
    <w:rsid w:val="000072BD"/>
    <w:rsid w:val="00007480"/>
    <w:rsid w:val="00007500"/>
    <w:rsid w:val="00007605"/>
    <w:rsid w:val="000077B5"/>
    <w:rsid w:val="0000792C"/>
    <w:rsid w:val="00007CEF"/>
    <w:rsid w:val="0001004F"/>
    <w:rsid w:val="000101EF"/>
    <w:rsid w:val="000102A1"/>
    <w:rsid w:val="00010CF1"/>
    <w:rsid w:val="00010E97"/>
    <w:rsid w:val="00010FD1"/>
    <w:rsid w:val="00011703"/>
    <w:rsid w:val="00011C58"/>
    <w:rsid w:val="0001208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45D"/>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7A"/>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BB2"/>
    <w:rsid w:val="00025C86"/>
    <w:rsid w:val="000266AE"/>
    <w:rsid w:val="00026770"/>
    <w:rsid w:val="00026905"/>
    <w:rsid w:val="00026977"/>
    <w:rsid w:val="00026AF7"/>
    <w:rsid w:val="00026EF9"/>
    <w:rsid w:val="00027030"/>
    <w:rsid w:val="000271BF"/>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4FDC"/>
    <w:rsid w:val="000350B6"/>
    <w:rsid w:val="000351E0"/>
    <w:rsid w:val="0003540B"/>
    <w:rsid w:val="000356E1"/>
    <w:rsid w:val="00035958"/>
    <w:rsid w:val="00035B28"/>
    <w:rsid w:val="00035CAB"/>
    <w:rsid w:val="00035CD4"/>
    <w:rsid w:val="0003636A"/>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AF"/>
    <w:rsid w:val="000412B7"/>
    <w:rsid w:val="000413B8"/>
    <w:rsid w:val="0004182E"/>
    <w:rsid w:val="00041873"/>
    <w:rsid w:val="0004189A"/>
    <w:rsid w:val="000418C8"/>
    <w:rsid w:val="0004190B"/>
    <w:rsid w:val="00041928"/>
    <w:rsid w:val="00041AEE"/>
    <w:rsid w:val="00041F48"/>
    <w:rsid w:val="00042366"/>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E20"/>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B09"/>
    <w:rsid w:val="00047F1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AFE"/>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271"/>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3E0B"/>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5F"/>
    <w:rsid w:val="00080D68"/>
    <w:rsid w:val="00080D74"/>
    <w:rsid w:val="00080D92"/>
    <w:rsid w:val="000812DA"/>
    <w:rsid w:val="000814B2"/>
    <w:rsid w:val="00081534"/>
    <w:rsid w:val="00082152"/>
    <w:rsid w:val="000825BC"/>
    <w:rsid w:val="000826FF"/>
    <w:rsid w:val="00082A49"/>
    <w:rsid w:val="00082E0C"/>
    <w:rsid w:val="00082F4C"/>
    <w:rsid w:val="00083322"/>
    <w:rsid w:val="00083359"/>
    <w:rsid w:val="00083391"/>
    <w:rsid w:val="00083407"/>
    <w:rsid w:val="00083760"/>
    <w:rsid w:val="00083788"/>
    <w:rsid w:val="000839CE"/>
    <w:rsid w:val="00083B4C"/>
    <w:rsid w:val="00083E97"/>
    <w:rsid w:val="00083EBD"/>
    <w:rsid w:val="00084056"/>
    <w:rsid w:val="0008424E"/>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4E6"/>
    <w:rsid w:val="0008760B"/>
    <w:rsid w:val="00087881"/>
    <w:rsid w:val="0008791E"/>
    <w:rsid w:val="00087BAB"/>
    <w:rsid w:val="00087E29"/>
    <w:rsid w:val="00087F91"/>
    <w:rsid w:val="00090228"/>
    <w:rsid w:val="00090573"/>
    <w:rsid w:val="00090586"/>
    <w:rsid w:val="000905B8"/>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88E"/>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952"/>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6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40"/>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33"/>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8FD"/>
    <w:rsid w:val="000E494A"/>
    <w:rsid w:val="000E4C9B"/>
    <w:rsid w:val="000E4D01"/>
    <w:rsid w:val="000E504F"/>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0C82"/>
    <w:rsid w:val="000F0F3C"/>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75D"/>
    <w:rsid w:val="000F3866"/>
    <w:rsid w:val="000F3B40"/>
    <w:rsid w:val="000F3E94"/>
    <w:rsid w:val="000F3F60"/>
    <w:rsid w:val="000F3FFF"/>
    <w:rsid w:val="000F42EA"/>
    <w:rsid w:val="000F4AD8"/>
    <w:rsid w:val="000F4B82"/>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96C"/>
    <w:rsid w:val="00100CA1"/>
    <w:rsid w:val="00101436"/>
    <w:rsid w:val="00101489"/>
    <w:rsid w:val="00101513"/>
    <w:rsid w:val="00101959"/>
    <w:rsid w:val="00101A0E"/>
    <w:rsid w:val="00101ACE"/>
    <w:rsid w:val="00101C0F"/>
    <w:rsid w:val="00102147"/>
    <w:rsid w:val="001021B6"/>
    <w:rsid w:val="001027A1"/>
    <w:rsid w:val="001027BD"/>
    <w:rsid w:val="001028E8"/>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B5D"/>
    <w:rsid w:val="00105CEE"/>
    <w:rsid w:val="00106296"/>
    <w:rsid w:val="0010660E"/>
    <w:rsid w:val="001067DB"/>
    <w:rsid w:val="001069B2"/>
    <w:rsid w:val="00106A95"/>
    <w:rsid w:val="00106CC3"/>
    <w:rsid w:val="00106E7E"/>
    <w:rsid w:val="001074D1"/>
    <w:rsid w:val="00107522"/>
    <w:rsid w:val="00107600"/>
    <w:rsid w:val="00107C26"/>
    <w:rsid w:val="0011037A"/>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17F96"/>
    <w:rsid w:val="0012022B"/>
    <w:rsid w:val="001202A3"/>
    <w:rsid w:val="001203DB"/>
    <w:rsid w:val="00120676"/>
    <w:rsid w:val="00120792"/>
    <w:rsid w:val="0012079F"/>
    <w:rsid w:val="001207F3"/>
    <w:rsid w:val="00120C4E"/>
    <w:rsid w:val="00120D2A"/>
    <w:rsid w:val="0012160E"/>
    <w:rsid w:val="00121897"/>
    <w:rsid w:val="00121A00"/>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A8F"/>
    <w:rsid w:val="00123D93"/>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246"/>
    <w:rsid w:val="0013334C"/>
    <w:rsid w:val="0013344F"/>
    <w:rsid w:val="0013359C"/>
    <w:rsid w:val="00133751"/>
    <w:rsid w:val="0013396E"/>
    <w:rsid w:val="0013399B"/>
    <w:rsid w:val="00133A22"/>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5E"/>
    <w:rsid w:val="0015107F"/>
    <w:rsid w:val="00151096"/>
    <w:rsid w:val="001510B6"/>
    <w:rsid w:val="001510BE"/>
    <w:rsid w:val="001510ED"/>
    <w:rsid w:val="00151805"/>
    <w:rsid w:val="001518AA"/>
    <w:rsid w:val="00152066"/>
    <w:rsid w:val="0015262B"/>
    <w:rsid w:val="001526CA"/>
    <w:rsid w:val="0015289B"/>
    <w:rsid w:val="0015294D"/>
    <w:rsid w:val="00152965"/>
    <w:rsid w:val="001529AD"/>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3E88"/>
    <w:rsid w:val="001645AA"/>
    <w:rsid w:val="00164646"/>
    <w:rsid w:val="001647FA"/>
    <w:rsid w:val="001649D4"/>
    <w:rsid w:val="00164C22"/>
    <w:rsid w:val="00165137"/>
    <w:rsid w:val="001651B0"/>
    <w:rsid w:val="00165217"/>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7A"/>
    <w:rsid w:val="0017678E"/>
    <w:rsid w:val="001769F8"/>
    <w:rsid w:val="00176A6A"/>
    <w:rsid w:val="00176B99"/>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508"/>
    <w:rsid w:val="00183620"/>
    <w:rsid w:val="001836DF"/>
    <w:rsid w:val="00183843"/>
    <w:rsid w:val="00183A79"/>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42D"/>
    <w:rsid w:val="0018767B"/>
    <w:rsid w:val="001878E6"/>
    <w:rsid w:val="00187E72"/>
    <w:rsid w:val="00187F9A"/>
    <w:rsid w:val="00190307"/>
    <w:rsid w:val="0019046B"/>
    <w:rsid w:val="0019069A"/>
    <w:rsid w:val="00190731"/>
    <w:rsid w:val="00190927"/>
    <w:rsid w:val="00190BD5"/>
    <w:rsid w:val="00190C10"/>
    <w:rsid w:val="00190E2D"/>
    <w:rsid w:val="001912D1"/>
    <w:rsid w:val="001915FE"/>
    <w:rsid w:val="00191727"/>
    <w:rsid w:val="00191830"/>
    <w:rsid w:val="001918F9"/>
    <w:rsid w:val="00191A2B"/>
    <w:rsid w:val="00191EBF"/>
    <w:rsid w:val="00192327"/>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E31"/>
    <w:rsid w:val="00194FBD"/>
    <w:rsid w:val="001954B9"/>
    <w:rsid w:val="0019573B"/>
    <w:rsid w:val="00195813"/>
    <w:rsid w:val="0019592C"/>
    <w:rsid w:val="00195B9A"/>
    <w:rsid w:val="00196085"/>
    <w:rsid w:val="00196847"/>
    <w:rsid w:val="00196A48"/>
    <w:rsid w:val="00196B90"/>
    <w:rsid w:val="00196E42"/>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B28"/>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26"/>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205"/>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84C"/>
    <w:rsid w:val="001D19F8"/>
    <w:rsid w:val="001D1CFF"/>
    <w:rsid w:val="001D2362"/>
    <w:rsid w:val="001D2B3C"/>
    <w:rsid w:val="001D2B9E"/>
    <w:rsid w:val="001D2BB2"/>
    <w:rsid w:val="001D2E6C"/>
    <w:rsid w:val="001D2ECD"/>
    <w:rsid w:val="001D329E"/>
    <w:rsid w:val="001D33B2"/>
    <w:rsid w:val="001D34EC"/>
    <w:rsid w:val="001D386E"/>
    <w:rsid w:val="001D3BA1"/>
    <w:rsid w:val="001D3C68"/>
    <w:rsid w:val="001D4315"/>
    <w:rsid w:val="001D43C0"/>
    <w:rsid w:val="001D452A"/>
    <w:rsid w:val="001D4964"/>
    <w:rsid w:val="001D4969"/>
    <w:rsid w:val="001D49CB"/>
    <w:rsid w:val="001D4AF0"/>
    <w:rsid w:val="001D4F24"/>
    <w:rsid w:val="001D506F"/>
    <w:rsid w:val="001D534A"/>
    <w:rsid w:val="001D543B"/>
    <w:rsid w:val="001D55BF"/>
    <w:rsid w:val="001D562F"/>
    <w:rsid w:val="001D57BC"/>
    <w:rsid w:val="001D5990"/>
    <w:rsid w:val="001D5BB5"/>
    <w:rsid w:val="001D5C99"/>
    <w:rsid w:val="001D5D97"/>
    <w:rsid w:val="001D5E31"/>
    <w:rsid w:val="001D6433"/>
    <w:rsid w:val="001D6C2F"/>
    <w:rsid w:val="001D6E61"/>
    <w:rsid w:val="001D6F30"/>
    <w:rsid w:val="001D6F9B"/>
    <w:rsid w:val="001D7260"/>
    <w:rsid w:val="001D75B4"/>
    <w:rsid w:val="001D7816"/>
    <w:rsid w:val="001D796E"/>
    <w:rsid w:val="001D7B96"/>
    <w:rsid w:val="001D7EFB"/>
    <w:rsid w:val="001D7FE2"/>
    <w:rsid w:val="001E09F4"/>
    <w:rsid w:val="001E0A73"/>
    <w:rsid w:val="001E0CE5"/>
    <w:rsid w:val="001E0DAD"/>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0F1"/>
    <w:rsid w:val="001F1259"/>
    <w:rsid w:val="001F134F"/>
    <w:rsid w:val="001F16FD"/>
    <w:rsid w:val="001F1814"/>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B03"/>
    <w:rsid w:val="001F6CA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0C08"/>
    <w:rsid w:val="002018D7"/>
    <w:rsid w:val="00201C7E"/>
    <w:rsid w:val="00201D85"/>
    <w:rsid w:val="00201E31"/>
    <w:rsid w:val="00202201"/>
    <w:rsid w:val="002029C7"/>
    <w:rsid w:val="00202B8E"/>
    <w:rsid w:val="00202D2E"/>
    <w:rsid w:val="00203159"/>
    <w:rsid w:val="0020359C"/>
    <w:rsid w:val="00203A6E"/>
    <w:rsid w:val="00203F00"/>
    <w:rsid w:val="00203F5C"/>
    <w:rsid w:val="00204011"/>
    <w:rsid w:val="002043F0"/>
    <w:rsid w:val="002044BD"/>
    <w:rsid w:val="00204645"/>
    <w:rsid w:val="002047DE"/>
    <w:rsid w:val="00204A5A"/>
    <w:rsid w:val="00204C12"/>
    <w:rsid w:val="00204E54"/>
    <w:rsid w:val="00205218"/>
    <w:rsid w:val="00205635"/>
    <w:rsid w:val="00205779"/>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0D0"/>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7"/>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163"/>
    <w:rsid w:val="00223198"/>
    <w:rsid w:val="0022337A"/>
    <w:rsid w:val="00223737"/>
    <w:rsid w:val="00223833"/>
    <w:rsid w:val="00223ACD"/>
    <w:rsid w:val="00223ADC"/>
    <w:rsid w:val="00223AFF"/>
    <w:rsid w:val="00223E03"/>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BE"/>
    <w:rsid w:val="00231BB1"/>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57D09"/>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7C"/>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C59"/>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5FD1"/>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A95"/>
    <w:rsid w:val="00291B01"/>
    <w:rsid w:val="002927FC"/>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23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062"/>
    <w:rsid w:val="002A4102"/>
    <w:rsid w:val="002A4528"/>
    <w:rsid w:val="002A4918"/>
    <w:rsid w:val="002A49CA"/>
    <w:rsid w:val="002A4E20"/>
    <w:rsid w:val="002A4EFE"/>
    <w:rsid w:val="002A523D"/>
    <w:rsid w:val="002A547D"/>
    <w:rsid w:val="002A5488"/>
    <w:rsid w:val="002A57F3"/>
    <w:rsid w:val="002A5A0B"/>
    <w:rsid w:val="002A5F1E"/>
    <w:rsid w:val="002A5FC1"/>
    <w:rsid w:val="002A60B6"/>
    <w:rsid w:val="002A68D9"/>
    <w:rsid w:val="002A71DF"/>
    <w:rsid w:val="002A7206"/>
    <w:rsid w:val="002A732C"/>
    <w:rsid w:val="002A7635"/>
    <w:rsid w:val="002A77C7"/>
    <w:rsid w:val="002A7A6A"/>
    <w:rsid w:val="002A7AB4"/>
    <w:rsid w:val="002A7B72"/>
    <w:rsid w:val="002B02C0"/>
    <w:rsid w:val="002B0740"/>
    <w:rsid w:val="002B07BF"/>
    <w:rsid w:val="002B0805"/>
    <w:rsid w:val="002B0C99"/>
    <w:rsid w:val="002B0EDA"/>
    <w:rsid w:val="002B10F3"/>
    <w:rsid w:val="002B10F9"/>
    <w:rsid w:val="002B112E"/>
    <w:rsid w:val="002B151A"/>
    <w:rsid w:val="002B21D6"/>
    <w:rsid w:val="002B21FF"/>
    <w:rsid w:val="002B262A"/>
    <w:rsid w:val="002B2A75"/>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512"/>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17A"/>
    <w:rsid w:val="002C25D8"/>
    <w:rsid w:val="002C25FF"/>
    <w:rsid w:val="002C26B0"/>
    <w:rsid w:val="002C2785"/>
    <w:rsid w:val="002C27F3"/>
    <w:rsid w:val="002C2877"/>
    <w:rsid w:val="002C29D0"/>
    <w:rsid w:val="002C2C9A"/>
    <w:rsid w:val="002C2DD8"/>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6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093"/>
    <w:rsid w:val="002D52E0"/>
    <w:rsid w:val="002D5DEA"/>
    <w:rsid w:val="002D5FCA"/>
    <w:rsid w:val="002D60B9"/>
    <w:rsid w:val="002D6127"/>
    <w:rsid w:val="002D620D"/>
    <w:rsid w:val="002D64E3"/>
    <w:rsid w:val="002D68C3"/>
    <w:rsid w:val="002D69CF"/>
    <w:rsid w:val="002D6C69"/>
    <w:rsid w:val="002D6E92"/>
    <w:rsid w:val="002D73FE"/>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8C4"/>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5FA9"/>
    <w:rsid w:val="002E66B7"/>
    <w:rsid w:val="002E679D"/>
    <w:rsid w:val="002E6994"/>
    <w:rsid w:val="002E6F93"/>
    <w:rsid w:val="002E7321"/>
    <w:rsid w:val="002E7894"/>
    <w:rsid w:val="002E7FA9"/>
    <w:rsid w:val="002F0045"/>
    <w:rsid w:val="002F0080"/>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2FD3"/>
    <w:rsid w:val="002F34EE"/>
    <w:rsid w:val="002F363D"/>
    <w:rsid w:val="002F3D62"/>
    <w:rsid w:val="002F3F16"/>
    <w:rsid w:val="002F413F"/>
    <w:rsid w:val="002F43D7"/>
    <w:rsid w:val="002F44AD"/>
    <w:rsid w:val="002F45D3"/>
    <w:rsid w:val="002F48CB"/>
    <w:rsid w:val="002F4934"/>
    <w:rsid w:val="002F4A52"/>
    <w:rsid w:val="002F4BE1"/>
    <w:rsid w:val="002F4CF5"/>
    <w:rsid w:val="002F4D61"/>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A7"/>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075"/>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615"/>
    <w:rsid w:val="00317757"/>
    <w:rsid w:val="00317884"/>
    <w:rsid w:val="00317A42"/>
    <w:rsid w:val="003200D5"/>
    <w:rsid w:val="003203D6"/>
    <w:rsid w:val="00320550"/>
    <w:rsid w:val="00320B1B"/>
    <w:rsid w:val="00320DD9"/>
    <w:rsid w:val="0032172E"/>
    <w:rsid w:val="00321822"/>
    <w:rsid w:val="003218EA"/>
    <w:rsid w:val="00321B02"/>
    <w:rsid w:val="00321D74"/>
    <w:rsid w:val="0032202F"/>
    <w:rsid w:val="003222E4"/>
    <w:rsid w:val="003223F5"/>
    <w:rsid w:val="003224D4"/>
    <w:rsid w:val="00322702"/>
    <w:rsid w:val="00322A6A"/>
    <w:rsid w:val="00322BC3"/>
    <w:rsid w:val="00322E3B"/>
    <w:rsid w:val="00323325"/>
    <w:rsid w:val="003235B2"/>
    <w:rsid w:val="00323AA4"/>
    <w:rsid w:val="00323FAD"/>
    <w:rsid w:val="003240EB"/>
    <w:rsid w:val="00324446"/>
    <w:rsid w:val="00324636"/>
    <w:rsid w:val="00324731"/>
    <w:rsid w:val="003249F8"/>
    <w:rsid w:val="00324F36"/>
    <w:rsid w:val="003259EB"/>
    <w:rsid w:val="00325F2C"/>
    <w:rsid w:val="003260F7"/>
    <w:rsid w:val="00326251"/>
    <w:rsid w:val="0032649F"/>
    <w:rsid w:val="003264A2"/>
    <w:rsid w:val="0032683B"/>
    <w:rsid w:val="0032695B"/>
    <w:rsid w:val="0032697B"/>
    <w:rsid w:val="003269E8"/>
    <w:rsid w:val="00326BBA"/>
    <w:rsid w:val="003271E3"/>
    <w:rsid w:val="00327220"/>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18"/>
    <w:rsid w:val="003320CA"/>
    <w:rsid w:val="00332158"/>
    <w:rsid w:val="003321C3"/>
    <w:rsid w:val="0033265F"/>
    <w:rsid w:val="00332962"/>
    <w:rsid w:val="00332A33"/>
    <w:rsid w:val="00332B7D"/>
    <w:rsid w:val="00333068"/>
    <w:rsid w:val="00333743"/>
    <w:rsid w:val="0033392F"/>
    <w:rsid w:val="00333CF4"/>
    <w:rsid w:val="00333E13"/>
    <w:rsid w:val="00333E2E"/>
    <w:rsid w:val="00333E55"/>
    <w:rsid w:val="00334279"/>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DF1"/>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5BE"/>
    <w:rsid w:val="00343689"/>
    <w:rsid w:val="00343752"/>
    <w:rsid w:val="00343C24"/>
    <w:rsid w:val="00343D78"/>
    <w:rsid w:val="00343F02"/>
    <w:rsid w:val="00343FC0"/>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4BD7"/>
    <w:rsid w:val="0035502E"/>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54"/>
    <w:rsid w:val="00362127"/>
    <w:rsid w:val="003621A8"/>
    <w:rsid w:val="0036262C"/>
    <w:rsid w:val="00362691"/>
    <w:rsid w:val="00362C5A"/>
    <w:rsid w:val="00363D68"/>
    <w:rsid w:val="00363E00"/>
    <w:rsid w:val="00363E9E"/>
    <w:rsid w:val="00364051"/>
    <w:rsid w:val="0036439F"/>
    <w:rsid w:val="00364591"/>
    <w:rsid w:val="0036478A"/>
    <w:rsid w:val="00364A63"/>
    <w:rsid w:val="00364A7C"/>
    <w:rsid w:val="00364E4C"/>
    <w:rsid w:val="003653B1"/>
    <w:rsid w:val="00366167"/>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A50"/>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01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2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4E3E"/>
    <w:rsid w:val="00385106"/>
    <w:rsid w:val="00385141"/>
    <w:rsid w:val="00385192"/>
    <w:rsid w:val="00385229"/>
    <w:rsid w:val="003852CC"/>
    <w:rsid w:val="003852E9"/>
    <w:rsid w:val="0038556E"/>
    <w:rsid w:val="00385737"/>
    <w:rsid w:val="003857D5"/>
    <w:rsid w:val="003857FA"/>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269"/>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6C68"/>
    <w:rsid w:val="00397424"/>
    <w:rsid w:val="003978B8"/>
    <w:rsid w:val="003978BD"/>
    <w:rsid w:val="00397A38"/>
    <w:rsid w:val="00397B96"/>
    <w:rsid w:val="00397C89"/>
    <w:rsid w:val="00397CD9"/>
    <w:rsid w:val="00397E0D"/>
    <w:rsid w:val="003A0065"/>
    <w:rsid w:val="003A0220"/>
    <w:rsid w:val="003A0255"/>
    <w:rsid w:val="003A02F4"/>
    <w:rsid w:val="003A0311"/>
    <w:rsid w:val="003A0736"/>
    <w:rsid w:val="003A07F5"/>
    <w:rsid w:val="003A08E9"/>
    <w:rsid w:val="003A0940"/>
    <w:rsid w:val="003A0E6E"/>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0D2C"/>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0D9E"/>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30C"/>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10D"/>
    <w:rsid w:val="003D630F"/>
    <w:rsid w:val="003D63BA"/>
    <w:rsid w:val="003D6773"/>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3D2"/>
    <w:rsid w:val="003E240A"/>
    <w:rsid w:val="003E2BF4"/>
    <w:rsid w:val="003E2CCC"/>
    <w:rsid w:val="003E2EB5"/>
    <w:rsid w:val="003E34E1"/>
    <w:rsid w:val="003E3524"/>
    <w:rsid w:val="003E36F1"/>
    <w:rsid w:val="003E3C5B"/>
    <w:rsid w:val="003E3D11"/>
    <w:rsid w:val="003E3EA7"/>
    <w:rsid w:val="003E40C9"/>
    <w:rsid w:val="003E4155"/>
    <w:rsid w:val="003E4CDB"/>
    <w:rsid w:val="003E4E3D"/>
    <w:rsid w:val="003E51A0"/>
    <w:rsid w:val="003E52EB"/>
    <w:rsid w:val="003E5A8A"/>
    <w:rsid w:val="003E5D75"/>
    <w:rsid w:val="003E5FD8"/>
    <w:rsid w:val="003E6327"/>
    <w:rsid w:val="003E6592"/>
    <w:rsid w:val="003E6A2E"/>
    <w:rsid w:val="003E6E89"/>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2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5C8"/>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7CA"/>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4F"/>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AD1"/>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58C"/>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DE"/>
    <w:rsid w:val="00464EE0"/>
    <w:rsid w:val="00464EED"/>
    <w:rsid w:val="00465461"/>
    <w:rsid w:val="00465467"/>
    <w:rsid w:val="00465573"/>
    <w:rsid w:val="00465621"/>
    <w:rsid w:val="004658C3"/>
    <w:rsid w:val="00465AAF"/>
    <w:rsid w:val="00465EB3"/>
    <w:rsid w:val="004660F6"/>
    <w:rsid w:val="004662CC"/>
    <w:rsid w:val="004663EA"/>
    <w:rsid w:val="0046645E"/>
    <w:rsid w:val="00466750"/>
    <w:rsid w:val="0046681F"/>
    <w:rsid w:val="00466C21"/>
    <w:rsid w:val="00467623"/>
    <w:rsid w:val="00467670"/>
    <w:rsid w:val="00467716"/>
    <w:rsid w:val="00467838"/>
    <w:rsid w:val="00467F5F"/>
    <w:rsid w:val="00470047"/>
    <w:rsid w:val="004702C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06C"/>
    <w:rsid w:val="00472187"/>
    <w:rsid w:val="004727D8"/>
    <w:rsid w:val="00472ACB"/>
    <w:rsid w:val="00472D83"/>
    <w:rsid w:val="00472F1B"/>
    <w:rsid w:val="0047301D"/>
    <w:rsid w:val="004730B8"/>
    <w:rsid w:val="0047319F"/>
    <w:rsid w:val="00473709"/>
    <w:rsid w:val="00473C6D"/>
    <w:rsid w:val="00473E1C"/>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37"/>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4C"/>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694"/>
    <w:rsid w:val="00486C7C"/>
    <w:rsid w:val="00486CF2"/>
    <w:rsid w:val="00486EC5"/>
    <w:rsid w:val="00487056"/>
    <w:rsid w:val="00487104"/>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0E30"/>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4A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965"/>
    <w:rsid w:val="004C5BAA"/>
    <w:rsid w:val="004C5C61"/>
    <w:rsid w:val="004C5EA8"/>
    <w:rsid w:val="004C5EF0"/>
    <w:rsid w:val="004C5F69"/>
    <w:rsid w:val="004C6014"/>
    <w:rsid w:val="004C63D6"/>
    <w:rsid w:val="004C660B"/>
    <w:rsid w:val="004C6627"/>
    <w:rsid w:val="004C672F"/>
    <w:rsid w:val="004C6834"/>
    <w:rsid w:val="004C6915"/>
    <w:rsid w:val="004C6D25"/>
    <w:rsid w:val="004C718C"/>
    <w:rsid w:val="004C730E"/>
    <w:rsid w:val="004C73BA"/>
    <w:rsid w:val="004C7739"/>
    <w:rsid w:val="004C7764"/>
    <w:rsid w:val="004C7AA9"/>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A1E"/>
    <w:rsid w:val="004D5B58"/>
    <w:rsid w:val="004D5CAD"/>
    <w:rsid w:val="004D5F02"/>
    <w:rsid w:val="004D60A9"/>
    <w:rsid w:val="004D68C0"/>
    <w:rsid w:val="004D6F43"/>
    <w:rsid w:val="004D710C"/>
    <w:rsid w:val="004D7448"/>
    <w:rsid w:val="004D76F6"/>
    <w:rsid w:val="004D7744"/>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A72"/>
    <w:rsid w:val="004F1BFB"/>
    <w:rsid w:val="004F1D32"/>
    <w:rsid w:val="004F20E9"/>
    <w:rsid w:val="004F275A"/>
    <w:rsid w:val="004F2826"/>
    <w:rsid w:val="004F29C0"/>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C4D"/>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913"/>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6D6"/>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B58"/>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CB3"/>
    <w:rsid w:val="00537E22"/>
    <w:rsid w:val="00540147"/>
    <w:rsid w:val="00540183"/>
    <w:rsid w:val="005402B2"/>
    <w:rsid w:val="00540565"/>
    <w:rsid w:val="005405D3"/>
    <w:rsid w:val="00540C19"/>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FC"/>
    <w:rsid w:val="00547D83"/>
    <w:rsid w:val="00547EEF"/>
    <w:rsid w:val="00550047"/>
    <w:rsid w:val="005504D9"/>
    <w:rsid w:val="00550884"/>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6A1"/>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758"/>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AF8"/>
    <w:rsid w:val="00573BB0"/>
    <w:rsid w:val="00573D2B"/>
    <w:rsid w:val="00573EC2"/>
    <w:rsid w:val="00573F24"/>
    <w:rsid w:val="00574167"/>
    <w:rsid w:val="005741E7"/>
    <w:rsid w:val="00574886"/>
    <w:rsid w:val="00574901"/>
    <w:rsid w:val="00574B86"/>
    <w:rsid w:val="00574BC2"/>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7B5"/>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242"/>
    <w:rsid w:val="0058759B"/>
    <w:rsid w:val="00587649"/>
    <w:rsid w:val="0058764D"/>
    <w:rsid w:val="0059005F"/>
    <w:rsid w:val="005901AF"/>
    <w:rsid w:val="00590203"/>
    <w:rsid w:val="0059051E"/>
    <w:rsid w:val="00590586"/>
    <w:rsid w:val="00590988"/>
    <w:rsid w:val="005909FC"/>
    <w:rsid w:val="00590BDD"/>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453"/>
    <w:rsid w:val="005A1496"/>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565"/>
    <w:rsid w:val="005A6723"/>
    <w:rsid w:val="005A674D"/>
    <w:rsid w:val="005A68D5"/>
    <w:rsid w:val="005A6A3A"/>
    <w:rsid w:val="005A6FA1"/>
    <w:rsid w:val="005A7007"/>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1BD"/>
    <w:rsid w:val="005B77A6"/>
    <w:rsid w:val="005B7824"/>
    <w:rsid w:val="005C01D2"/>
    <w:rsid w:val="005C0625"/>
    <w:rsid w:val="005C0904"/>
    <w:rsid w:val="005C09BF"/>
    <w:rsid w:val="005C0CD1"/>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AD"/>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6F"/>
    <w:rsid w:val="005C6291"/>
    <w:rsid w:val="005C63F0"/>
    <w:rsid w:val="005C698C"/>
    <w:rsid w:val="005C7340"/>
    <w:rsid w:val="005C7579"/>
    <w:rsid w:val="005C77F2"/>
    <w:rsid w:val="005C7A54"/>
    <w:rsid w:val="005C7CAD"/>
    <w:rsid w:val="005C7EF8"/>
    <w:rsid w:val="005D0102"/>
    <w:rsid w:val="005D02FA"/>
    <w:rsid w:val="005D047B"/>
    <w:rsid w:val="005D052B"/>
    <w:rsid w:val="005D0790"/>
    <w:rsid w:val="005D12E2"/>
    <w:rsid w:val="005D15B5"/>
    <w:rsid w:val="005D1A3D"/>
    <w:rsid w:val="005D1B46"/>
    <w:rsid w:val="005D20B1"/>
    <w:rsid w:val="005D20FC"/>
    <w:rsid w:val="005D22EF"/>
    <w:rsid w:val="005D241F"/>
    <w:rsid w:val="005D24A2"/>
    <w:rsid w:val="005D26D7"/>
    <w:rsid w:val="005D2990"/>
    <w:rsid w:val="005D29F2"/>
    <w:rsid w:val="005D2A2B"/>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F5"/>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5B3"/>
    <w:rsid w:val="005E56C0"/>
    <w:rsid w:val="005E580A"/>
    <w:rsid w:val="005E5896"/>
    <w:rsid w:val="005E5A45"/>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59E"/>
    <w:rsid w:val="005F369B"/>
    <w:rsid w:val="005F3D71"/>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AF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5CC5"/>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2E4"/>
    <w:rsid w:val="006126E9"/>
    <w:rsid w:val="006128B4"/>
    <w:rsid w:val="00612940"/>
    <w:rsid w:val="00612C68"/>
    <w:rsid w:val="00612C73"/>
    <w:rsid w:val="00612D12"/>
    <w:rsid w:val="00612E8F"/>
    <w:rsid w:val="00613036"/>
    <w:rsid w:val="006134CE"/>
    <w:rsid w:val="006135CE"/>
    <w:rsid w:val="0061367D"/>
    <w:rsid w:val="006138D8"/>
    <w:rsid w:val="00613B58"/>
    <w:rsid w:val="00613E79"/>
    <w:rsid w:val="00613FE5"/>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7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4C7"/>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ABA"/>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519"/>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4F0"/>
    <w:rsid w:val="006347F5"/>
    <w:rsid w:val="00634B68"/>
    <w:rsid w:val="00634BB0"/>
    <w:rsid w:val="00634BD9"/>
    <w:rsid w:val="00634F53"/>
    <w:rsid w:val="00635201"/>
    <w:rsid w:val="006359A5"/>
    <w:rsid w:val="00635EDC"/>
    <w:rsid w:val="00635F56"/>
    <w:rsid w:val="00636094"/>
    <w:rsid w:val="006360DE"/>
    <w:rsid w:val="006367F4"/>
    <w:rsid w:val="0063681F"/>
    <w:rsid w:val="00636941"/>
    <w:rsid w:val="00636A76"/>
    <w:rsid w:val="00636AF7"/>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0E75"/>
    <w:rsid w:val="00641061"/>
    <w:rsid w:val="006413FA"/>
    <w:rsid w:val="00641833"/>
    <w:rsid w:val="006419E1"/>
    <w:rsid w:val="006419ED"/>
    <w:rsid w:val="00641BD5"/>
    <w:rsid w:val="00641CE3"/>
    <w:rsid w:val="0064218E"/>
    <w:rsid w:val="00642542"/>
    <w:rsid w:val="0064268F"/>
    <w:rsid w:val="00642D10"/>
    <w:rsid w:val="0064323E"/>
    <w:rsid w:val="006433AC"/>
    <w:rsid w:val="006433E4"/>
    <w:rsid w:val="00643544"/>
    <w:rsid w:val="00643769"/>
    <w:rsid w:val="006437A9"/>
    <w:rsid w:val="00643973"/>
    <w:rsid w:val="00644200"/>
    <w:rsid w:val="0064428B"/>
    <w:rsid w:val="006443DC"/>
    <w:rsid w:val="006444BC"/>
    <w:rsid w:val="00644511"/>
    <w:rsid w:val="0064469D"/>
    <w:rsid w:val="0064486C"/>
    <w:rsid w:val="00644BD3"/>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7A"/>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00D"/>
    <w:rsid w:val="006614A3"/>
    <w:rsid w:val="006614E5"/>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5CDC"/>
    <w:rsid w:val="00665FAD"/>
    <w:rsid w:val="006665E9"/>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36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684"/>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4FC2"/>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099"/>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6C"/>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346"/>
    <w:rsid w:val="006A05EF"/>
    <w:rsid w:val="006A068F"/>
    <w:rsid w:val="006A0942"/>
    <w:rsid w:val="006A0AB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298"/>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570"/>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778"/>
    <w:rsid w:val="006D2D27"/>
    <w:rsid w:val="006D2F4E"/>
    <w:rsid w:val="006D31AF"/>
    <w:rsid w:val="006D31DD"/>
    <w:rsid w:val="006D37BB"/>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A8C"/>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99B"/>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0FD1"/>
    <w:rsid w:val="007011FB"/>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68C"/>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5FCA"/>
    <w:rsid w:val="0072602E"/>
    <w:rsid w:val="00726281"/>
    <w:rsid w:val="00726440"/>
    <w:rsid w:val="007264E1"/>
    <w:rsid w:val="007265FF"/>
    <w:rsid w:val="0072665F"/>
    <w:rsid w:val="00726661"/>
    <w:rsid w:val="00727434"/>
    <w:rsid w:val="00727AB1"/>
    <w:rsid w:val="00727E9F"/>
    <w:rsid w:val="00727F49"/>
    <w:rsid w:val="00730302"/>
    <w:rsid w:val="00730508"/>
    <w:rsid w:val="00730C39"/>
    <w:rsid w:val="00731032"/>
    <w:rsid w:val="0073128B"/>
    <w:rsid w:val="0073171A"/>
    <w:rsid w:val="00731A41"/>
    <w:rsid w:val="00731D37"/>
    <w:rsid w:val="00731E4B"/>
    <w:rsid w:val="00731E9C"/>
    <w:rsid w:val="00732209"/>
    <w:rsid w:val="00732321"/>
    <w:rsid w:val="0073317A"/>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C1F"/>
    <w:rsid w:val="007515C8"/>
    <w:rsid w:val="007515FA"/>
    <w:rsid w:val="00751734"/>
    <w:rsid w:val="007517D1"/>
    <w:rsid w:val="00751844"/>
    <w:rsid w:val="00751F76"/>
    <w:rsid w:val="00752497"/>
    <w:rsid w:val="0075288B"/>
    <w:rsid w:val="007529C5"/>
    <w:rsid w:val="00752FE7"/>
    <w:rsid w:val="007533F2"/>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4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023"/>
    <w:rsid w:val="0076131B"/>
    <w:rsid w:val="007613AF"/>
    <w:rsid w:val="00761488"/>
    <w:rsid w:val="00761520"/>
    <w:rsid w:val="007619FB"/>
    <w:rsid w:val="0076200C"/>
    <w:rsid w:val="007620C6"/>
    <w:rsid w:val="007624B0"/>
    <w:rsid w:val="007624B9"/>
    <w:rsid w:val="00762612"/>
    <w:rsid w:val="007627E0"/>
    <w:rsid w:val="0076286D"/>
    <w:rsid w:val="00762924"/>
    <w:rsid w:val="0076295C"/>
    <w:rsid w:val="00762A84"/>
    <w:rsid w:val="00762DDF"/>
    <w:rsid w:val="00763055"/>
    <w:rsid w:val="00763272"/>
    <w:rsid w:val="0076357A"/>
    <w:rsid w:val="007635B4"/>
    <w:rsid w:val="0076375B"/>
    <w:rsid w:val="0076383F"/>
    <w:rsid w:val="00763D32"/>
    <w:rsid w:val="00763D7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5B0"/>
    <w:rsid w:val="00772BC7"/>
    <w:rsid w:val="00772C97"/>
    <w:rsid w:val="00772D15"/>
    <w:rsid w:val="00772DC3"/>
    <w:rsid w:val="007733C4"/>
    <w:rsid w:val="00773887"/>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D61"/>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2E3"/>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20"/>
    <w:rsid w:val="00787FF1"/>
    <w:rsid w:val="007901C1"/>
    <w:rsid w:val="00790459"/>
    <w:rsid w:val="0079051B"/>
    <w:rsid w:val="0079054E"/>
    <w:rsid w:val="00790A96"/>
    <w:rsid w:val="00790E21"/>
    <w:rsid w:val="0079100E"/>
    <w:rsid w:val="007915D7"/>
    <w:rsid w:val="007916D2"/>
    <w:rsid w:val="0079178A"/>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B7"/>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D33"/>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422"/>
    <w:rsid w:val="007B7618"/>
    <w:rsid w:val="007B7689"/>
    <w:rsid w:val="007B76D2"/>
    <w:rsid w:val="007C0880"/>
    <w:rsid w:val="007C0BD2"/>
    <w:rsid w:val="007C0F3A"/>
    <w:rsid w:val="007C1065"/>
    <w:rsid w:val="007C1357"/>
    <w:rsid w:val="007C13A2"/>
    <w:rsid w:val="007C140F"/>
    <w:rsid w:val="007C1537"/>
    <w:rsid w:val="007C16D7"/>
    <w:rsid w:val="007C173F"/>
    <w:rsid w:val="007C1B89"/>
    <w:rsid w:val="007C1B94"/>
    <w:rsid w:val="007C1D95"/>
    <w:rsid w:val="007C1FB5"/>
    <w:rsid w:val="007C20D9"/>
    <w:rsid w:val="007C2276"/>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755"/>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C"/>
    <w:rsid w:val="007D7042"/>
    <w:rsid w:val="007D7059"/>
    <w:rsid w:val="007D72B7"/>
    <w:rsid w:val="007D78C9"/>
    <w:rsid w:val="007D794A"/>
    <w:rsid w:val="007D7E94"/>
    <w:rsid w:val="007D7F7E"/>
    <w:rsid w:val="007E015E"/>
    <w:rsid w:val="007E0162"/>
    <w:rsid w:val="007E01CA"/>
    <w:rsid w:val="007E02CC"/>
    <w:rsid w:val="007E052B"/>
    <w:rsid w:val="007E07FD"/>
    <w:rsid w:val="007E0981"/>
    <w:rsid w:val="007E0986"/>
    <w:rsid w:val="007E0C33"/>
    <w:rsid w:val="007E0C8C"/>
    <w:rsid w:val="007E0F94"/>
    <w:rsid w:val="007E1180"/>
    <w:rsid w:val="007E1392"/>
    <w:rsid w:val="007E1479"/>
    <w:rsid w:val="007E152B"/>
    <w:rsid w:val="007E191F"/>
    <w:rsid w:val="007E1A55"/>
    <w:rsid w:val="007E1CB1"/>
    <w:rsid w:val="007E201B"/>
    <w:rsid w:val="007E2146"/>
    <w:rsid w:val="007E2708"/>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76"/>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19A"/>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BCC"/>
    <w:rsid w:val="00820DF1"/>
    <w:rsid w:val="00821036"/>
    <w:rsid w:val="0082172C"/>
    <w:rsid w:val="00821A41"/>
    <w:rsid w:val="008225A2"/>
    <w:rsid w:val="00822FF9"/>
    <w:rsid w:val="00823335"/>
    <w:rsid w:val="008237B2"/>
    <w:rsid w:val="00823838"/>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09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A88"/>
    <w:rsid w:val="00840C69"/>
    <w:rsid w:val="00840D46"/>
    <w:rsid w:val="00841113"/>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3FEA"/>
    <w:rsid w:val="00854090"/>
    <w:rsid w:val="008540CB"/>
    <w:rsid w:val="008540E5"/>
    <w:rsid w:val="00854104"/>
    <w:rsid w:val="00854157"/>
    <w:rsid w:val="0085429C"/>
    <w:rsid w:val="00854983"/>
    <w:rsid w:val="00854B60"/>
    <w:rsid w:val="00854E6E"/>
    <w:rsid w:val="00855373"/>
    <w:rsid w:val="008555CB"/>
    <w:rsid w:val="00855A3E"/>
    <w:rsid w:val="00855A7C"/>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2EB2"/>
    <w:rsid w:val="00863219"/>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51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6CD6"/>
    <w:rsid w:val="0087707C"/>
    <w:rsid w:val="008771CA"/>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1F7D"/>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AE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B2"/>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891"/>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93F"/>
    <w:rsid w:val="008B2989"/>
    <w:rsid w:val="008B2A2E"/>
    <w:rsid w:val="008B2D1D"/>
    <w:rsid w:val="008B2D5B"/>
    <w:rsid w:val="008B2DEB"/>
    <w:rsid w:val="008B3230"/>
    <w:rsid w:val="008B33D2"/>
    <w:rsid w:val="008B35ED"/>
    <w:rsid w:val="008B3707"/>
    <w:rsid w:val="008B41EF"/>
    <w:rsid w:val="008B4230"/>
    <w:rsid w:val="008B42D2"/>
    <w:rsid w:val="008B447F"/>
    <w:rsid w:val="008B491C"/>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70C"/>
    <w:rsid w:val="008C28BA"/>
    <w:rsid w:val="008C3240"/>
    <w:rsid w:val="008C3519"/>
    <w:rsid w:val="008C35BC"/>
    <w:rsid w:val="008C3796"/>
    <w:rsid w:val="008C380A"/>
    <w:rsid w:val="008C381E"/>
    <w:rsid w:val="008C39F9"/>
    <w:rsid w:val="008C3CD0"/>
    <w:rsid w:val="008C3ED8"/>
    <w:rsid w:val="008C4188"/>
    <w:rsid w:val="008C4514"/>
    <w:rsid w:val="008C4B47"/>
    <w:rsid w:val="008C4FE4"/>
    <w:rsid w:val="008C550E"/>
    <w:rsid w:val="008C55CA"/>
    <w:rsid w:val="008C57D1"/>
    <w:rsid w:val="008C59D5"/>
    <w:rsid w:val="008C5B10"/>
    <w:rsid w:val="008C6053"/>
    <w:rsid w:val="008C64B7"/>
    <w:rsid w:val="008C67D1"/>
    <w:rsid w:val="008C6C7A"/>
    <w:rsid w:val="008C6F4F"/>
    <w:rsid w:val="008C70B1"/>
    <w:rsid w:val="008C743F"/>
    <w:rsid w:val="008C7481"/>
    <w:rsid w:val="008C74CC"/>
    <w:rsid w:val="008C7525"/>
    <w:rsid w:val="008C7AF8"/>
    <w:rsid w:val="008C7F77"/>
    <w:rsid w:val="008D008C"/>
    <w:rsid w:val="008D02CB"/>
    <w:rsid w:val="008D0459"/>
    <w:rsid w:val="008D05D2"/>
    <w:rsid w:val="008D0A9C"/>
    <w:rsid w:val="008D0B9F"/>
    <w:rsid w:val="008D0E72"/>
    <w:rsid w:val="008D0F45"/>
    <w:rsid w:val="008D1085"/>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634"/>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C9"/>
    <w:rsid w:val="008E22F6"/>
    <w:rsid w:val="008E24B5"/>
    <w:rsid w:val="008E2562"/>
    <w:rsid w:val="008E25CE"/>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DD8"/>
    <w:rsid w:val="008E7FB7"/>
    <w:rsid w:val="008F01AB"/>
    <w:rsid w:val="008F0460"/>
    <w:rsid w:val="008F05C4"/>
    <w:rsid w:val="008F0672"/>
    <w:rsid w:val="008F0D27"/>
    <w:rsid w:val="008F0D35"/>
    <w:rsid w:val="008F161D"/>
    <w:rsid w:val="008F1967"/>
    <w:rsid w:val="008F1CF8"/>
    <w:rsid w:val="008F1D77"/>
    <w:rsid w:val="008F1F85"/>
    <w:rsid w:val="008F213D"/>
    <w:rsid w:val="008F2201"/>
    <w:rsid w:val="008F2369"/>
    <w:rsid w:val="008F244C"/>
    <w:rsid w:val="008F2595"/>
    <w:rsid w:val="008F2716"/>
    <w:rsid w:val="008F27E7"/>
    <w:rsid w:val="008F2B4B"/>
    <w:rsid w:val="008F2BEC"/>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70B"/>
    <w:rsid w:val="00900DDE"/>
    <w:rsid w:val="00900DF1"/>
    <w:rsid w:val="0090108C"/>
    <w:rsid w:val="0090111D"/>
    <w:rsid w:val="009013BF"/>
    <w:rsid w:val="0090173C"/>
    <w:rsid w:val="00901845"/>
    <w:rsid w:val="009018D3"/>
    <w:rsid w:val="00901926"/>
    <w:rsid w:val="00901A62"/>
    <w:rsid w:val="00901B13"/>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1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BC6"/>
    <w:rsid w:val="00920D27"/>
    <w:rsid w:val="00920DC5"/>
    <w:rsid w:val="00920FE4"/>
    <w:rsid w:val="00921140"/>
    <w:rsid w:val="0092166C"/>
    <w:rsid w:val="009216BF"/>
    <w:rsid w:val="009218D2"/>
    <w:rsid w:val="00921986"/>
    <w:rsid w:val="00921A74"/>
    <w:rsid w:val="00921C9F"/>
    <w:rsid w:val="00921ED5"/>
    <w:rsid w:val="00921FA1"/>
    <w:rsid w:val="00922048"/>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58E"/>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45"/>
    <w:rsid w:val="00944EC4"/>
    <w:rsid w:val="00945083"/>
    <w:rsid w:val="00945337"/>
    <w:rsid w:val="0094541F"/>
    <w:rsid w:val="00945669"/>
    <w:rsid w:val="0094567F"/>
    <w:rsid w:val="009458EF"/>
    <w:rsid w:val="00945D81"/>
    <w:rsid w:val="00945E49"/>
    <w:rsid w:val="009462D8"/>
    <w:rsid w:val="00946388"/>
    <w:rsid w:val="009469FE"/>
    <w:rsid w:val="00946B08"/>
    <w:rsid w:val="009470AF"/>
    <w:rsid w:val="009477BE"/>
    <w:rsid w:val="00947895"/>
    <w:rsid w:val="00947A78"/>
    <w:rsid w:val="009509D7"/>
    <w:rsid w:val="00950B09"/>
    <w:rsid w:val="00950DD1"/>
    <w:rsid w:val="00950FD5"/>
    <w:rsid w:val="00951037"/>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28"/>
    <w:rsid w:val="0095319B"/>
    <w:rsid w:val="00953245"/>
    <w:rsid w:val="009534C9"/>
    <w:rsid w:val="009537A7"/>
    <w:rsid w:val="009539DC"/>
    <w:rsid w:val="00953B1F"/>
    <w:rsid w:val="009542A5"/>
    <w:rsid w:val="00954356"/>
    <w:rsid w:val="009543E7"/>
    <w:rsid w:val="009548C3"/>
    <w:rsid w:val="00954929"/>
    <w:rsid w:val="00954A45"/>
    <w:rsid w:val="00954CF3"/>
    <w:rsid w:val="00954D84"/>
    <w:rsid w:val="0095506D"/>
    <w:rsid w:val="009553C4"/>
    <w:rsid w:val="009555E2"/>
    <w:rsid w:val="009557DF"/>
    <w:rsid w:val="00955887"/>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478"/>
    <w:rsid w:val="00962547"/>
    <w:rsid w:val="00962647"/>
    <w:rsid w:val="00962874"/>
    <w:rsid w:val="0096292B"/>
    <w:rsid w:val="00962B8E"/>
    <w:rsid w:val="00962EAD"/>
    <w:rsid w:val="00962F23"/>
    <w:rsid w:val="009630A6"/>
    <w:rsid w:val="0096336E"/>
    <w:rsid w:val="00963399"/>
    <w:rsid w:val="0096392B"/>
    <w:rsid w:val="0096397B"/>
    <w:rsid w:val="00963A7C"/>
    <w:rsid w:val="00963D8A"/>
    <w:rsid w:val="00963FCA"/>
    <w:rsid w:val="009640C7"/>
    <w:rsid w:val="00964442"/>
    <w:rsid w:val="009646AE"/>
    <w:rsid w:val="009649EA"/>
    <w:rsid w:val="00964DB8"/>
    <w:rsid w:val="00964E3C"/>
    <w:rsid w:val="00964E69"/>
    <w:rsid w:val="00964F9C"/>
    <w:rsid w:val="0096504D"/>
    <w:rsid w:val="009654F0"/>
    <w:rsid w:val="009659EA"/>
    <w:rsid w:val="0096619B"/>
    <w:rsid w:val="0096674E"/>
    <w:rsid w:val="0096691D"/>
    <w:rsid w:val="00966EC4"/>
    <w:rsid w:val="0096727D"/>
    <w:rsid w:val="009672BC"/>
    <w:rsid w:val="0096766C"/>
    <w:rsid w:val="00967851"/>
    <w:rsid w:val="00967B1F"/>
    <w:rsid w:val="00967B67"/>
    <w:rsid w:val="00967D2D"/>
    <w:rsid w:val="00967D7D"/>
    <w:rsid w:val="009703E8"/>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7D"/>
    <w:rsid w:val="00974182"/>
    <w:rsid w:val="009744FF"/>
    <w:rsid w:val="00974520"/>
    <w:rsid w:val="0097496D"/>
    <w:rsid w:val="00974B0E"/>
    <w:rsid w:val="00974EBD"/>
    <w:rsid w:val="009751BA"/>
    <w:rsid w:val="0097527C"/>
    <w:rsid w:val="00975859"/>
    <w:rsid w:val="00975D58"/>
    <w:rsid w:val="00976160"/>
    <w:rsid w:val="009761A9"/>
    <w:rsid w:val="00976B9E"/>
    <w:rsid w:val="00976C94"/>
    <w:rsid w:val="00976E81"/>
    <w:rsid w:val="00976EA7"/>
    <w:rsid w:val="0097729B"/>
    <w:rsid w:val="00977311"/>
    <w:rsid w:val="009775C2"/>
    <w:rsid w:val="009777FE"/>
    <w:rsid w:val="00977852"/>
    <w:rsid w:val="009778AB"/>
    <w:rsid w:val="00977B50"/>
    <w:rsid w:val="00977E92"/>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51D"/>
    <w:rsid w:val="00982687"/>
    <w:rsid w:val="00982AB4"/>
    <w:rsid w:val="00982B3A"/>
    <w:rsid w:val="00982E67"/>
    <w:rsid w:val="00983061"/>
    <w:rsid w:val="00983223"/>
    <w:rsid w:val="009835DB"/>
    <w:rsid w:val="009838CE"/>
    <w:rsid w:val="0098394D"/>
    <w:rsid w:val="00983960"/>
    <w:rsid w:val="00983B33"/>
    <w:rsid w:val="00983C41"/>
    <w:rsid w:val="00983C65"/>
    <w:rsid w:val="009840FB"/>
    <w:rsid w:val="00984206"/>
    <w:rsid w:val="009843D5"/>
    <w:rsid w:val="0098461E"/>
    <w:rsid w:val="00984781"/>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B67"/>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8AA"/>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2A8"/>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FC"/>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44"/>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60C"/>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9AA"/>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BB3"/>
    <w:rsid w:val="009E40DA"/>
    <w:rsid w:val="009E457F"/>
    <w:rsid w:val="009E53AA"/>
    <w:rsid w:val="009E53D6"/>
    <w:rsid w:val="009E54A6"/>
    <w:rsid w:val="009E5656"/>
    <w:rsid w:val="009E5AB4"/>
    <w:rsid w:val="009E5B99"/>
    <w:rsid w:val="009E605E"/>
    <w:rsid w:val="009E641D"/>
    <w:rsid w:val="009E6434"/>
    <w:rsid w:val="009E644C"/>
    <w:rsid w:val="009E65A4"/>
    <w:rsid w:val="009E693D"/>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23A"/>
    <w:rsid w:val="00A2351A"/>
    <w:rsid w:val="00A2362F"/>
    <w:rsid w:val="00A23921"/>
    <w:rsid w:val="00A23C28"/>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72C"/>
    <w:rsid w:val="00A307D2"/>
    <w:rsid w:val="00A30A50"/>
    <w:rsid w:val="00A30B2B"/>
    <w:rsid w:val="00A30BAE"/>
    <w:rsid w:val="00A313D0"/>
    <w:rsid w:val="00A314A9"/>
    <w:rsid w:val="00A31591"/>
    <w:rsid w:val="00A3170C"/>
    <w:rsid w:val="00A318FF"/>
    <w:rsid w:val="00A31B7B"/>
    <w:rsid w:val="00A31C37"/>
    <w:rsid w:val="00A31E88"/>
    <w:rsid w:val="00A321EE"/>
    <w:rsid w:val="00A32461"/>
    <w:rsid w:val="00A325C2"/>
    <w:rsid w:val="00A325CC"/>
    <w:rsid w:val="00A327E2"/>
    <w:rsid w:val="00A32C37"/>
    <w:rsid w:val="00A32E3C"/>
    <w:rsid w:val="00A3350E"/>
    <w:rsid w:val="00A33BC8"/>
    <w:rsid w:val="00A33C3D"/>
    <w:rsid w:val="00A33C9E"/>
    <w:rsid w:val="00A33D36"/>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2C"/>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177"/>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D7C"/>
    <w:rsid w:val="00A50E74"/>
    <w:rsid w:val="00A51133"/>
    <w:rsid w:val="00A51199"/>
    <w:rsid w:val="00A511FB"/>
    <w:rsid w:val="00A514EB"/>
    <w:rsid w:val="00A51D96"/>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BEA"/>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301"/>
    <w:rsid w:val="00A62953"/>
    <w:rsid w:val="00A62961"/>
    <w:rsid w:val="00A62A2F"/>
    <w:rsid w:val="00A62D25"/>
    <w:rsid w:val="00A63033"/>
    <w:rsid w:val="00A630F5"/>
    <w:rsid w:val="00A6364F"/>
    <w:rsid w:val="00A637E3"/>
    <w:rsid w:val="00A63872"/>
    <w:rsid w:val="00A63A37"/>
    <w:rsid w:val="00A63A89"/>
    <w:rsid w:val="00A63AEF"/>
    <w:rsid w:val="00A63F65"/>
    <w:rsid w:val="00A64123"/>
    <w:rsid w:val="00A64184"/>
    <w:rsid w:val="00A64196"/>
    <w:rsid w:val="00A64433"/>
    <w:rsid w:val="00A64BC7"/>
    <w:rsid w:val="00A64EB1"/>
    <w:rsid w:val="00A65354"/>
    <w:rsid w:val="00A657CF"/>
    <w:rsid w:val="00A6590B"/>
    <w:rsid w:val="00A659FD"/>
    <w:rsid w:val="00A65DDE"/>
    <w:rsid w:val="00A65FBF"/>
    <w:rsid w:val="00A66089"/>
    <w:rsid w:val="00A6631C"/>
    <w:rsid w:val="00A667A2"/>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0E8B"/>
    <w:rsid w:val="00A7141F"/>
    <w:rsid w:val="00A71D6B"/>
    <w:rsid w:val="00A72343"/>
    <w:rsid w:val="00A73873"/>
    <w:rsid w:val="00A73A4F"/>
    <w:rsid w:val="00A74404"/>
    <w:rsid w:val="00A744A2"/>
    <w:rsid w:val="00A745D9"/>
    <w:rsid w:val="00A74637"/>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57"/>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DC0"/>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85C"/>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5BEC"/>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B8E"/>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17"/>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C3B"/>
    <w:rsid w:val="00AA6EA1"/>
    <w:rsid w:val="00AA6F9A"/>
    <w:rsid w:val="00AA797F"/>
    <w:rsid w:val="00AA7AD4"/>
    <w:rsid w:val="00AA7B35"/>
    <w:rsid w:val="00AA7C4F"/>
    <w:rsid w:val="00AA7E5F"/>
    <w:rsid w:val="00AB001C"/>
    <w:rsid w:val="00AB003A"/>
    <w:rsid w:val="00AB02C1"/>
    <w:rsid w:val="00AB02C8"/>
    <w:rsid w:val="00AB06B8"/>
    <w:rsid w:val="00AB0ADE"/>
    <w:rsid w:val="00AB0B71"/>
    <w:rsid w:val="00AB0CA0"/>
    <w:rsid w:val="00AB102D"/>
    <w:rsid w:val="00AB13BA"/>
    <w:rsid w:val="00AB1A33"/>
    <w:rsid w:val="00AB1BBE"/>
    <w:rsid w:val="00AB1BDB"/>
    <w:rsid w:val="00AB1C99"/>
    <w:rsid w:val="00AB1CEC"/>
    <w:rsid w:val="00AB1F3F"/>
    <w:rsid w:val="00AB23B0"/>
    <w:rsid w:val="00AB23FF"/>
    <w:rsid w:val="00AB261F"/>
    <w:rsid w:val="00AB2644"/>
    <w:rsid w:val="00AB2857"/>
    <w:rsid w:val="00AB28E3"/>
    <w:rsid w:val="00AB2A3B"/>
    <w:rsid w:val="00AB2A54"/>
    <w:rsid w:val="00AB2D4A"/>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E8D"/>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9A3"/>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668"/>
    <w:rsid w:val="00AE4A1F"/>
    <w:rsid w:val="00AE4AFC"/>
    <w:rsid w:val="00AE4B5C"/>
    <w:rsid w:val="00AE4C51"/>
    <w:rsid w:val="00AE4C55"/>
    <w:rsid w:val="00AE4F01"/>
    <w:rsid w:val="00AE552C"/>
    <w:rsid w:val="00AE567B"/>
    <w:rsid w:val="00AE5749"/>
    <w:rsid w:val="00AE59D2"/>
    <w:rsid w:val="00AE5E95"/>
    <w:rsid w:val="00AE60E2"/>
    <w:rsid w:val="00AE6433"/>
    <w:rsid w:val="00AE6450"/>
    <w:rsid w:val="00AE646D"/>
    <w:rsid w:val="00AE6584"/>
    <w:rsid w:val="00AE6707"/>
    <w:rsid w:val="00AE69BD"/>
    <w:rsid w:val="00AE6A3A"/>
    <w:rsid w:val="00AE6B4B"/>
    <w:rsid w:val="00AE6C8E"/>
    <w:rsid w:val="00AE6D12"/>
    <w:rsid w:val="00AE6EEB"/>
    <w:rsid w:val="00AE6F4C"/>
    <w:rsid w:val="00AE7142"/>
    <w:rsid w:val="00AE723D"/>
    <w:rsid w:val="00AE7470"/>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705"/>
    <w:rsid w:val="00AF5817"/>
    <w:rsid w:val="00AF5BBF"/>
    <w:rsid w:val="00AF5F78"/>
    <w:rsid w:val="00AF638D"/>
    <w:rsid w:val="00AF63A9"/>
    <w:rsid w:val="00AF6591"/>
    <w:rsid w:val="00AF66F1"/>
    <w:rsid w:val="00AF6704"/>
    <w:rsid w:val="00AF672B"/>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6D"/>
    <w:rsid w:val="00B02599"/>
    <w:rsid w:val="00B02A4C"/>
    <w:rsid w:val="00B03101"/>
    <w:rsid w:val="00B039CE"/>
    <w:rsid w:val="00B03D26"/>
    <w:rsid w:val="00B03E6D"/>
    <w:rsid w:val="00B04D36"/>
    <w:rsid w:val="00B04F11"/>
    <w:rsid w:val="00B054CE"/>
    <w:rsid w:val="00B0560C"/>
    <w:rsid w:val="00B05688"/>
    <w:rsid w:val="00B06102"/>
    <w:rsid w:val="00B06AF4"/>
    <w:rsid w:val="00B06C77"/>
    <w:rsid w:val="00B06DF2"/>
    <w:rsid w:val="00B073CA"/>
    <w:rsid w:val="00B075EC"/>
    <w:rsid w:val="00B077B1"/>
    <w:rsid w:val="00B07CBE"/>
    <w:rsid w:val="00B07F35"/>
    <w:rsid w:val="00B104A6"/>
    <w:rsid w:val="00B10694"/>
    <w:rsid w:val="00B108BA"/>
    <w:rsid w:val="00B1093D"/>
    <w:rsid w:val="00B10BD1"/>
    <w:rsid w:val="00B111BF"/>
    <w:rsid w:val="00B114C4"/>
    <w:rsid w:val="00B115B3"/>
    <w:rsid w:val="00B11882"/>
    <w:rsid w:val="00B11C10"/>
    <w:rsid w:val="00B11D07"/>
    <w:rsid w:val="00B11E29"/>
    <w:rsid w:val="00B12498"/>
    <w:rsid w:val="00B12698"/>
    <w:rsid w:val="00B126DC"/>
    <w:rsid w:val="00B12F78"/>
    <w:rsid w:val="00B1365F"/>
    <w:rsid w:val="00B13732"/>
    <w:rsid w:val="00B137AD"/>
    <w:rsid w:val="00B137BE"/>
    <w:rsid w:val="00B137D3"/>
    <w:rsid w:val="00B13806"/>
    <w:rsid w:val="00B1388A"/>
    <w:rsid w:val="00B138A7"/>
    <w:rsid w:val="00B13930"/>
    <w:rsid w:val="00B13B56"/>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4E0"/>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D8C"/>
    <w:rsid w:val="00B26FC5"/>
    <w:rsid w:val="00B273FA"/>
    <w:rsid w:val="00B27536"/>
    <w:rsid w:val="00B2757B"/>
    <w:rsid w:val="00B27BA9"/>
    <w:rsid w:val="00B27C5E"/>
    <w:rsid w:val="00B27D54"/>
    <w:rsid w:val="00B3038C"/>
    <w:rsid w:val="00B305C0"/>
    <w:rsid w:val="00B305F9"/>
    <w:rsid w:val="00B3076D"/>
    <w:rsid w:val="00B30965"/>
    <w:rsid w:val="00B31447"/>
    <w:rsid w:val="00B31597"/>
    <w:rsid w:val="00B318FF"/>
    <w:rsid w:val="00B31A7B"/>
    <w:rsid w:val="00B31CC2"/>
    <w:rsid w:val="00B31E5F"/>
    <w:rsid w:val="00B32607"/>
    <w:rsid w:val="00B326BE"/>
    <w:rsid w:val="00B32821"/>
    <w:rsid w:val="00B32948"/>
    <w:rsid w:val="00B32BBD"/>
    <w:rsid w:val="00B32C98"/>
    <w:rsid w:val="00B32CE3"/>
    <w:rsid w:val="00B3331B"/>
    <w:rsid w:val="00B33595"/>
    <w:rsid w:val="00B335C7"/>
    <w:rsid w:val="00B33808"/>
    <w:rsid w:val="00B3396B"/>
    <w:rsid w:val="00B3399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6C32"/>
    <w:rsid w:val="00B37022"/>
    <w:rsid w:val="00B370B8"/>
    <w:rsid w:val="00B37121"/>
    <w:rsid w:val="00B372EA"/>
    <w:rsid w:val="00B374A4"/>
    <w:rsid w:val="00B379DF"/>
    <w:rsid w:val="00B37FC3"/>
    <w:rsid w:val="00B4003C"/>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1D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3DF"/>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5E97"/>
    <w:rsid w:val="00B560EC"/>
    <w:rsid w:val="00B5612F"/>
    <w:rsid w:val="00B566E0"/>
    <w:rsid w:val="00B5685D"/>
    <w:rsid w:val="00B57861"/>
    <w:rsid w:val="00B57889"/>
    <w:rsid w:val="00B60325"/>
    <w:rsid w:val="00B60567"/>
    <w:rsid w:val="00B60605"/>
    <w:rsid w:val="00B607AC"/>
    <w:rsid w:val="00B607B8"/>
    <w:rsid w:val="00B60DF7"/>
    <w:rsid w:val="00B60E6E"/>
    <w:rsid w:val="00B6143D"/>
    <w:rsid w:val="00B6158B"/>
    <w:rsid w:val="00B61714"/>
    <w:rsid w:val="00B6184F"/>
    <w:rsid w:val="00B619AF"/>
    <w:rsid w:val="00B61B85"/>
    <w:rsid w:val="00B61C93"/>
    <w:rsid w:val="00B61CFF"/>
    <w:rsid w:val="00B61F53"/>
    <w:rsid w:val="00B61F70"/>
    <w:rsid w:val="00B62233"/>
    <w:rsid w:val="00B6237B"/>
    <w:rsid w:val="00B624C5"/>
    <w:rsid w:val="00B626E2"/>
    <w:rsid w:val="00B62A18"/>
    <w:rsid w:val="00B62B2C"/>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82"/>
    <w:rsid w:val="00B664EC"/>
    <w:rsid w:val="00B66758"/>
    <w:rsid w:val="00B66801"/>
    <w:rsid w:val="00B668D0"/>
    <w:rsid w:val="00B66C83"/>
    <w:rsid w:val="00B66FF7"/>
    <w:rsid w:val="00B674BC"/>
    <w:rsid w:val="00B675E5"/>
    <w:rsid w:val="00B6760D"/>
    <w:rsid w:val="00B678AA"/>
    <w:rsid w:val="00B6796C"/>
    <w:rsid w:val="00B67B2B"/>
    <w:rsid w:val="00B67C80"/>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84A"/>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631"/>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A42"/>
    <w:rsid w:val="00B86BDC"/>
    <w:rsid w:val="00B86CD4"/>
    <w:rsid w:val="00B86F3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684"/>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BC0"/>
    <w:rsid w:val="00B96CBF"/>
    <w:rsid w:val="00B96CF0"/>
    <w:rsid w:val="00B96DA2"/>
    <w:rsid w:val="00B96DF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36"/>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69"/>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296"/>
    <w:rsid w:val="00BB3355"/>
    <w:rsid w:val="00BB365A"/>
    <w:rsid w:val="00BB3682"/>
    <w:rsid w:val="00BB3F4C"/>
    <w:rsid w:val="00BB3F8F"/>
    <w:rsid w:val="00BB3FE9"/>
    <w:rsid w:val="00BB424D"/>
    <w:rsid w:val="00BB43C9"/>
    <w:rsid w:val="00BB49B1"/>
    <w:rsid w:val="00BB4A42"/>
    <w:rsid w:val="00BB4A61"/>
    <w:rsid w:val="00BB4D0D"/>
    <w:rsid w:val="00BB50E4"/>
    <w:rsid w:val="00BB5239"/>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3E1"/>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4"/>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1EF7"/>
    <w:rsid w:val="00BD21B4"/>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6BE"/>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3E"/>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B7A"/>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20"/>
    <w:rsid w:val="00C0150C"/>
    <w:rsid w:val="00C015EE"/>
    <w:rsid w:val="00C01835"/>
    <w:rsid w:val="00C01A76"/>
    <w:rsid w:val="00C02192"/>
    <w:rsid w:val="00C023FA"/>
    <w:rsid w:val="00C02B71"/>
    <w:rsid w:val="00C02C15"/>
    <w:rsid w:val="00C02CDC"/>
    <w:rsid w:val="00C02CDE"/>
    <w:rsid w:val="00C02DE7"/>
    <w:rsid w:val="00C0350D"/>
    <w:rsid w:val="00C035E4"/>
    <w:rsid w:val="00C039B6"/>
    <w:rsid w:val="00C03B7B"/>
    <w:rsid w:val="00C0437D"/>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17EA5"/>
    <w:rsid w:val="00C202D5"/>
    <w:rsid w:val="00C2035D"/>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022"/>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52C"/>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3F2"/>
    <w:rsid w:val="00C354D1"/>
    <w:rsid w:val="00C3566B"/>
    <w:rsid w:val="00C358B3"/>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81"/>
    <w:rsid w:val="00C402F8"/>
    <w:rsid w:val="00C40447"/>
    <w:rsid w:val="00C4044A"/>
    <w:rsid w:val="00C404D5"/>
    <w:rsid w:val="00C40696"/>
    <w:rsid w:val="00C4070C"/>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23A"/>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57CFD"/>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183"/>
    <w:rsid w:val="00C67231"/>
    <w:rsid w:val="00C6750B"/>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724"/>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B27"/>
    <w:rsid w:val="00C76F37"/>
    <w:rsid w:val="00C77128"/>
    <w:rsid w:val="00C7731D"/>
    <w:rsid w:val="00C77738"/>
    <w:rsid w:val="00C77989"/>
    <w:rsid w:val="00C7799E"/>
    <w:rsid w:val="00C77A2E"/>
    <w:rsid w:val="00C77AEB"/>
    <w:rsid w:val="00C77C15"/>
    <w:rsid w:val="00C77C55"/>
    <w:rsid w:val="00C77DF7"/>
    <w:rsid w:val="00C80152"/>
    <w:rsid w:val="00C80547"/>
    <w:rsid w:val="00C80A11"/>
    <w:rsid w:val="00C80A60"/>
    <w:rsid w:val="00C80C97"/>
    <w:rsid w:val="00C80E44"/>
    <w:rsid w:val="00C813EE"/>
    <w:rsid w:val="00C8198E"/>
    <w:rsid w:val="00C819D0"/>
    <w:rsid w:val="00C81B30"/>
    <w:rsid w:val="00C82387"/>
    <w:rsid w:val="00C823AF"/>
    <w:rsid w:val="00C82CAF"/>
    <w:rsid w:val="00C8329E"/>
    <w:rsid w:val="00C8381F"/>
    <w:rsid w:val="00C83900"/>
    <w:rsid w:val="00C83AE7"/>
    <w:rsid w:val="00C84006"/>
    <w:rsid w:val="00C84332"/>
    <w:rsid w:val="00C84580"/>
    <w:rsid w:val="00C84920"/>
    <w:rsid w:val="00C8501F"/>
    <w:rsid w:val="00C85279"/>
    <w:rsid w:val="00C8534D"/>
    <w:rsid w:val="00C856D8"/>
    <w:rsid w:val="00C85864"/>
    <w:rsid w:val="00C8595A"/>
    <w:rsid w:val="00C85B26"/>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B6A"/>
    <w:rsid w:val="00C90C65"/>
    <w:rsid w:val="00C90C82"/>
    <w:rsid w:val="00C90F7A"/>
    <w:rsid w:val="00C913D1"/>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97FB6"/>
    <w:rsid w:val="00CA0151"/>
    <w:rsid w:val="00CA09AA"/>
    <w:rsid w:val="00CA0BAF"/>
    <w:rsid w:val="00CA0EAB"/>
    <w:rsid w:val="00CA114D"/>
    <w:rsid w:val="00CA1225"/>
    <w:rsid w:val="00CA12E1"/>
    <w:rsid w:val="00CA1316"/>
    <w:rsid w:val="00CA1894"/>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5CF"/>
    <w:rsid w:val="00CB16B2"/>
    <w:rsid w:val="00CB1D87"/>
    <w:rsid w:val="00CB1D94"/>
    <w:rsid w:val="00CB1F2A"/>
    <w:rsid w:val="00CB208D"/>
    <w:rsid w:val="00CB22C4"/>
    <w:rsid w:val="00CB2622"/>
    <w:rsid w:val="00CB2836"/>
    <w:rsid w:val="00CB2F26"/>
    <w:rsid w:val="00CB3460"/>
    <w:rsid w:val="00CB37D5"/>
    <w:rsid w:val="00CB3886"/>
    <w:rsid w:val="00CB3B35"/>
    <w:rsid w:val="00CB4531"/>
    <w:rsid w:val="00CB472C"/>
    <w:rsid w:val="00CB47A7"/>
    <w:rsid w:val="00CB480A"/>
    <w:rsid w:val="00CB4CAB"/>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7C7"/>
    <w:rsid w:val="00CB7A73"/>
    <w:rsid w:val="00CB7B6B"/>
    <w:rsid w:val="00CC009C"/>
    <w:rsid w:val="00CC00B7"/>
    <w:rsid w:val="00CC0106"/>
    <w:rsid w:val="00CC0225"/>
    <w:rsid w:val="00CC034B"/>
    <w:rsid w:val="00CC05BB"/>
    <w:rsid w:val="00CC07CE"/>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EED"/>
    <w:rsid w:val="00CC7F32"/>
    <w:rsid w:val="00CD04B6"/>
    <w:rsid w:val="00CD04FE"/>
    <w:rsid w:val="00CD06AE"/>
    <w:rsid w:val="00CD0740"/>
    <w:rsid w:val="00CD0768"/>
    <w:rsid w:val="00CD09DC"/>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47"/>
    <w:rsid w:val="00CE0CAC"/>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6E2"/>
    <w:rsid w:val="00CE49D2"/>
    <w:rsid w:val="00CE4B61"/>
    <w:rsid w:val="00CE4E77"/>
    <w:rsid w:val="00CE5086"/>
    <w:rsid w:val="00CE5112"/>
    <w:rsid w:val="00CE5360"/>
    <w:rsid w:val="00CE57B6"/>
    <w:rsid w:val="00CE5847"/>
    <w:rsid w:val="00CE59F8"/>
    <w:rsid w:val="00CE5A7F"/>
    <w:rsid w:val="00CE5E50"/>
    <w:rsid w:val="00CE613A"/>
    <w:rsid w:val="00CE6171"/>
    <w:rsid w:val="00CE6369"/>
    <w:rsid w:val="00CE6784"/>
    <w:rsid w:val="00CE681A"/>
    <w:rsid w:val="00CE697C"/>
    <w:rsid w:val="00CE698C"/>
    <w:rsid w:val="00CE69F3"/>
    <w:rsid w:val="00CE6A45"/>
    <w:rsid w:val="00CE6AB5"/>
    <w:rsid w:val="00CE6AD5"/>
    <w:rsid w:val="00CE6D35"/>
    <w:rsid w:val="00CE6DDC"/>
    <w:rsid w:val="00CE6E24"/>
    <w:rsid w:val="00CE7565"/>
    <w:rsid w:val="00CE76BD"/>
    <w:rsid w:val="00CE79BC"/>
    <w:rsid w:val="00CE79E5"/>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282"/>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D34"/>
    <w:rsid w:val="00D11DED"/>
    <w:rsid w:val="00D11E69"/>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BD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AF"/>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39F"/>
    <w:rsid w:val="00D429DA"/>
    <w:rsid w:val="00D42B71"/>
    <w:rsid w:val="00D42C5F"/>
    <w:rsid w:val="00D42D7E"/>
    <w:rsid w:val="00D433F8"/>
    <w:rsid w:val="00D4357D"/>
    <w:rsid w:val="00D435FC"/>
    <w:rsid w:val="00D4370A"/>
    <w:rsid w:val="00D43888"/>
    <w:rsid w:val="00D43946"/>
    <w:rsid w:val="00D4395C"/>
    <w:rsid w:val="00D43AF2"/>
    <w:rsid w:val="00D43E0A"/>
    <w:rsid w:val="00D43EF8"/>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9EE"/>
    <w:rsid w:val="00D52C23"/>
    <w:rsid w:val="00D52D27"/>
    <w:rsid w:val="00D530BC"/>
    <w:rsid w:val="00D5346C"/>
    <w:rsid w:val="00D53658"/>
    <w:rsid w:val="00D53768"/>
    <w:rsid w:val="00D53BE5"/>
    <w:rsid w:val="00D53C0A"/>
    <w:rsid w:val="00D53C63"/>
    <w:rsid w:val="00D53EB2"/>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61"/>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B4E"/>
    <w:rsid w:val="00D70F5E"/>
    <w:rsid w:val="00D70F87"/>
    <w:rsid w:val="00D7123A"/>
    <w:rsid w:val="00D71397"/>
    <w:rsid w:val="00D71A01"/>
    <w:rsid w:val="00D71B06"/>
    <w:rsid w:val="00D71F20"/>
    <w:rsid w:val="00D72361"/>
    <w:rsid w:val="00D72B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0B1"/>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094A"/>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CB1"/>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2E2F"/>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3DB"/>
    <w:rsid w:val="00DA66FC"/>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0E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036"/>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0C"/>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B1"/>
    <w:rsid w:val="00DD7DF3"/>
    <w:rsid w:val="00DE0171"/>
    <w:rsid w:val="00DE0333"/>
    <w:rsid w:val="00DE044F"/>
    <w:rsid w:val="00DE0558"/>
    <w:rsid w:val="00DE0BC5"/>
    <w:rsid w:val="00DE183E"/>
    <w:rsid w:val="00DE18E7"/>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5D96"/>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0C8"/>
    <w:rsid w:val="00DF27C9"/>
    <w:rsid w:val="00DF2DDB"/>
    <w:rsid w:val="00DF3195"/>
    <w:rsid w:val="00DF32AF"/>
    <w:rsid w:val="00DF3307"/>
    <w:rsid w:val="00DF37F3"/>
    <w:rsid w:val="00DF3A17"/>
    <w:rsid w:val="00DF3A6C"/>
    <w:rsid w:val="00DF4158"/>
    <w:rsid w:val="00DF425C"/>
    <w:rsid w:val="00DF4358"/>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553"/>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3E5"/>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BBD"/>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AE4"/>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AA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6A14"/>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C5C"/>
    <w:rsid w:val="00E33E4D"/>
    <w:rsid w:val="00E34423"/>
    <w:rsid w:val="00E3457A"/>
    <w:rsid w:val="00E34F08"/>
    <w:rsid w:val="00E3506A"/>
    <w:rsid w:val="00E35362"/>
    <w:rsid w:val="00E356B2"/>
    <w:rsid w:val="00E35964"/>
    <w:rsid w:val="00E35D97"/>
    <w:rsid w:val="00E35F47"/>
    <w:rsid w:val="00E36276"/>
    <w:rsid w:val="00E362BC"/>
    <w:rsid w:val="00E3693E"/>
    <w:rsid w:val="00E369EA"/>
    <w:rsid w:val="00E377BF"/>
    <w:rsid w:val="00E37873"/>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EE7"/>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DDD"/>
    <w:rsid w:val="00E60F80"/>
    <w:rsid w:val="00E60F8D"/>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6B14"/>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9E0"/>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98C"/>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F61"/>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D4"/>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42B"/>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4B"/>
    <w:rsid w:val="00EC2591"/>
    <w:rsid w:val="00EC2D08"/>
    <w:rsid w:val="00EC2E21"/>
    <w:rsid w:val="00EC331F"/>
    <w:rsid w:val="00EC36DD"/>
    <w:rsid w:val="00EC382E"/>
    <w:rsid w:val="00EC3E28"/>
    <w:rsid w:val="00EC4C3D"/>
    <w:rsid w:val="00EC4D77"/>
    <w:rsid w:val="00EC4D7B"/>
    <w:rsid w:val="00EC4E2E"/>
    <w:rsid w:val="00EC51DC"/>
    <w:rsid w:val="00EC555C"/>
    <w:rsid w:val="00EC5969"/>
    <w:rsid w:val="00EC5A0B"/>
    <w:rsid w:val="00EC5A47"/>
    <w:rsid w:val="00EC5B4C"/>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A66"/>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1A3"/>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D73CA"/>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6F5F"/>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B6B"/>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9D2"/>
    <w:rsid w:val="00F03BCD"/>
    <w:rsid w:val="00F04316"/>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3E2"/>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341"/>
    <w:rsid w:val="00F15804"/>
    <w:rsid w:val="00F15860"/>
    <w:rsid w:val="00F15A7E"/>
    <w:rsid w:val="00F15B3F"/>
    <w:rsid w:val="00F15BB6"/>
    <w:rsid w:val="00F15DC9"/>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22C"/>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3A"/>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94A"/>
    <w:rsid w:val="00F37AE3"/>
    <w:rsid w:val="00F37AEF"/>
    <w:rsid w:val="00F37B52"/>
    <w:rsid w:val="00F40167"/>
    <w:rsid w:val="00F406B3"/>
    <w:rsid w:val="00F40985"/>
    <w:rsid w:val="00F4121A"/>
    <w:rsid w:val="00F4125D"/>
    <w:rsid w:val="00F420FA"/>
    <w:rsid w:val="00F42599"/>
    <w:rsid w:val="00F42807"/>
    <w:rsid w:val="00F42910"/>
    <w:rsid w:val="00F42C04"/>
    <w:rsid w:val="00F42C2B"/>
    <w:rsid w:val="00F43721"/>
    <w:rsid w:val="00F43981"/>
    <w:rsid w:val="00F439C5"/>
    <w:rsid w:val="00F44833"/>
    <w:rsid w:val="00F44D3A"/>
    <w:rsid w:val="00F44EDF"/>
    <w:rsid w:val="00F44FE9"/>
    <w:rsid w:val="00F452E7"/>
    <w:rsid w:val="00F45D35"/>
    <w:rsid w:val="00F45D94"/>
    <w:rsid w:val="00F465C1"/>
    <w:rsid w:val="00F4678D"/>
    <w:rsid w:val="00F467B0"/>
    <w:rsid w:val="00F46963"/>
    <w:rsid w:val="00F46E40"/>
    <w:rsid w:val="00F46E94"/>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5DA"/>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39A4"/>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F3E"/>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354"/>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C05"/>
    <w:rsid w:val="00F75E93"/>
    <w:rsid w:val="00F75F53"/>
    <w:rsid w:val="00F76337"/>
    <w:rsid w:val="00F76384"/>
    <w:rsid w:val="00F763DF"/>
    <w:rsid w:val="00F7675C"/>
    <w:rsid w:val="00F76953"/>
    <w:rsid w:val="00F76B2E"/>
    <w:rsid w:val="00F76B74"/>
    <w:rsid w:val="00F76D8E"/>
    <w:rsid w:val="00F77110"/>
    <w:rsid w:val="00F77503"/>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8DB"/>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79A"/>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6EEF"/>
    <w:rsid w:val="00F975B5"/>
    <w:rsid w:val="00F97C51"/>
    <w:rsid w:val="00FA04BE"/>
    <w:rsid w:val="00FA0509"/>
    <w:rsid w:val="00FA0A8A"/>
    <w:rsid w:val="00FA0D6E"/>
    <w:rsid w:val="00FA0E7C"/>
    <w:rsid w:val="00FA15EB"/>
    <w:rsid w:val="00FA1CBF"/>
    <w:rsid w:val="00FA1D8F"/>
    <w:rsid w:val="00FA1DC1"/>
    <w:rsid w:val="00FA1F1D"/>
    <w:rsid w:val="00FA2002"/>
    <w:rsid w:val="00FA20AE"/>
    <w:rsid w:val="00FA2526"/>
    <w:rsid w:val="00FA25D5"/>
    <w:rsid w:val="00FA27DC"/>
    <w:rsid w:val="00FA2AB0"/>
    <w:rsid w:val="00FA3C84"/>
    <w:rsid w:val="00FA3E10"/>
    <w:rsid w:val="00FA431F"/>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E9D"/>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6B"/>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1DF"/>
    <w:rsid w:val="00FE22FE"/>
    <w:rsid w:val="00FE2B7B"/>
    <w:rsid w:val="00FE2B9C"/>
    <w:rsid w:val="00FE2DAB"/>
    <w:rsid w:val="00FE2EA1"/>
    <w:rsid w:val="00FE306A"/>
    <w:rsid w:val="00FE3100"/>
    <w:rsid w:val="00FE339C"/>
    <w:rsid w:val="00FE3439"/>
    <w:rsid w:val="00FE35D9"/>
    <w:rsid w:val="00FE3744"/>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2DCD"/>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BC0"/>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B96B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BC0"/>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1609">
      <w:bodyDiv w:val="1"/>
      <w:marLeft w:val="0"/>
      <w:marRight w:val="0"/>
      <w:marTop w:val="0"/>
      <w:marBottom w:val="0"/>
      <w:divBdr>
        <w:top w:val="none" w:sz="0" w:space="0" w:color="auto"/>
        <w:left w:val="none" w:sz="0" w:space="0" w:color="auto"/>
        <w:bottom w:val="none" w:sz="0" w:space="0" w:color="auto"/>
        <w:right w:val="none" w:sz="0" w:space="0" w:color="auto"/>
      </w:divBdr>
      <w:divsChild>
        <w:div w:id="2013609124">
          <w:marLeft w:val="0"/>
          <w:marRight w:val="0"/>
          <w:marTop w:val="0"/>
          <w:marBottom w:val="0"/>
          <w:divBdr>
            <w:top w:val="none" w:sz="0" w:space="0" w:color="auto"/>
            <w:left w:val="none" w:sz="0" w:space="0" w:color="auto"/>
            <w:bottom w:val="none" w:sz="0" w:space="0" w:color="auto"/>
            <w:right w:val="none" w:sz="0" w:space="0" w:color="auto"/>
          </w:divBdr>
          <w:divsChild>
            <w:div w:id="85395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51000467">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58497484">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296036489">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26059058">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392627779">
      <w:bodyDiv w:val="1"/>
      <w:marLeft w:val="0"/>
      <w:marRight w:val="0"/>
      <w:marTop w:val="0"/>
      <w:marBottom w:val="0"/>
      <w:divBdr>
        <w:top w:val="none" w:sz="0" w:space="0" w:color="auto"/>
        <w:left w:val="none" w:sz="0" w:space="0" w:color="auto"/>
        <w:bottom w:val="none" w:sz="0" w:space="0" w:color="auto"/>
        <w:right w:val="none" w:sz="0" w:space="0" w:color="auto"/>
      </w:divBdr>
    </w:div>
    <w:div w:id="456996644">
      <w:bodyDiv w:val="1"/>
      <w:marLeft w:val="0"/>
      <w:marRight w:val="0"/>
      <w:marTop w:val="0"/>
      <w:marBottom w:val="0"/>
      <w:divBdr>
        <w:top w:val="none" w:sz="0" w:space="0" w:color="auto"/>
        <w:left w:val="none" w:sz="0" w:space="0" w:color="auto"/>
        <w:bottom w:val="none" w:sz="0" w:space="0" w:color="auto"/>
        <w:right w:val="none" w:sz="0" w:space="0" w:color="auto"/>
      </w:divBdr>
    </w:div>
    <w:div w:id="46107441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668555136">
      <w:bodyDiv w:val="1"/>
      <w:marLeft w:val="0"/>
      <w:marRight w:val="0"/>
      <w:marTop w:val="0"/>
      <w:marBottom w:val="0"/>
      <w:divBdr>
        <w:top w:val="none" w:sz="0" w:space="0" w:color="auto"/>
        <w:left w:val="none" w:sz="0" w:space="0" w:color="auto"/>
        <w:bottom w:val="none" w:sz="0" w:space="0" w:color="auto"/>
        <w:right w:val="none" w:sz="0" w:space="0" w:color="auto"/>
      </w:divBdr>
    </w:div>
    <w:div w:id="682980608">
      <w:bodyDiv w:val="1"/>
      <w:marLeft w:val="0"/>
      <w:marRight w:val="0"/>
      <w:marTop w:val="0"/>
      <w:marBottom w:val="0"/>
      <w:divBdr>
        <w:top w:val="none" w:sz="0" w:space="0" w:color="auto"/>
        <w:left w:val="none" w:sz="0" w:space="0" w:color="auto"/>
        <w:bottom w:val="none" w:sz="0" w:space="0" w:color="auto"/>
        <w:right w:val="none" w:sz="0" w:space="0" w:color="auto"/>
      </w:divBdr>
      <w:divsChild>
        <w:div w:id="1274167048">
          <w:marLeft w:val="0"/>
          <w:marRight w:val="0"/>
          <w:marTop w:val="0"/>
          <w:marBottom w:val="0"/>
          <w:divBdr>
            <w:top w:val="none" w:sz="0" w:space="0" w:color="auto"/>
            <w:left w:val="none" w:sz="0" w:space="0" w:color="auto"/>
            <w:bottom w:val="none" w:sz="0" w:space="0" w:color="auto"/>
            <w:right w:val="none" w:sz="0" w:space="0" w:color="auto"/>
          </w:divBdr>
          <w:divsChild>
            <w:div w:id="152805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648656">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008488608">
      <w:bodyDiv w:val="1"/>
      <w:marLeft w:val="0"/>
      <w:marRight w:val="0"/>
      <w:marTop w:val="0"/>
      <w:marBottom w:val="0"/>
      <w:divBdr>
        <w:top w:val="none" w:sz="0" w:space="0" w:color="auto"/>
        <w:left w:val="none" w:sz="0" w:space="0" w:color="auto"/>
        <w:bottom w:val="none" w:sz="0" w:space="0" w:color="auto"/>
        <w:right w:val="none" w:sz="0" w:space="0" w:color="auto"/>
      </w:divBdr>
    </w:div>
    <w:div w:id="1027098051">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27756023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498039764">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22091787">
      <w:bodyDiv w:val="1"/>
      <w:marLeft w:val="0"/>
      <w:marRight w:val="0"/>
      <w:marTop w:val="0"/>
      <w:marBottom w:val="0"/>
      <w:divBdr>
        <w:top w:val="none" w:sz="0" w:space="0" w:color="auto"/>
        <w:left w:val="none" w:sz="0" w:space="0" w:color="auto"/>
        <w:bottom w:val="none" w:sz="0" w:space="0" w:color="auto"/>
        <w:right w:val="none" w:sz="0" w:space="0" w:color="auto"/>
      </w:divBdr>
    </w:div>
    <w:div w:id="1748189295">
      <w:bodyDiv w:val="1"/>
      <w:marLeft w:val="0"/>
      <w:marRight w:val="0"/>
      <w:marTop w:val="0"/>
      <w:marBottom w:val="0"/>
      <w:divBdr>
        <w:top w:val="none" w:sz="0" w:space="0" w:color="auto"/>
        <w:left w:val="none" w:sz="0" w:space="0" w:color="auto"/>
        <w:bottom w:val="none" w:sz="0" w:space="0" w:color="auto"/>
        <w:right w:val="none" w:sz="0" w:space="0" w:color="auto"/>
      </w:divBdr>
    </w:div>
    <w:div w:id="1827015349">
      <w:bodyDiv w:val="1"/>
      <w:marLeft w:val="0"/>
      <w:marRight w:val="0"/>
      <w:marTop w:val="0"/>
      <w:marBottom w:val="0"/>
      <w:divBdr>
        <w:top w:val="none" w:sz="0" w:space="0" w:color="auto"/>
        <w:left w:val="none" w:sz="0" w:space="0" w:color="auto"/>
        <w:bottom w:val="none" w:sz="0" w:space="0" w:color="auto"/>
        <w:right w:val="none" w:sz="0" w:space="0" w:color="auto"/>
      </w:divBdr>
      <w:divsChild>
        <w:div w:id="1537307325">
          <w:marLeft w:val="0"/>
          <w:marRight w:val="0"/>
          <w:marTop w:val="0"/>
          <w:marBottom w:val="0"/>
          <w:divBdr>
            <w:top w:val="none" w:sz="0" w:space="0" w:color="auto"/>
            <w:left w:val="none" w:sz="0" w:space="0" w:color="auto"/>
            <w:bottom w:val="none" w:sz="0" w:space="0" w:color="auto"/>
            <w:right w:val="none" w:sz="0" w:space="0" w:color="auto"/>
          </w:divBdr>
          <w:divsChild>
            <w:div w:id="29904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36080280">
      <w:bodyDiv w:val="1"/>
      <w:marLeft w:val="0"/>
      <w:marRight w:val="0"/>
      <w:marTop w:val="0"/>
      <w:marBottom w:val="0"/>
      <w:divBdr>
        <w:top w:val="none" w:sz="0" w:space="0" w:color="auto"/>
        <w:left w:val="none" w:sz="0" w:space="0" w:color="auto"/>
        <w:bottom w:val="none" w:sz="0" w:space="0" w:color="auto"/>
        <w:right w:val="none" w:sz="0" w:space="0" w:color="auto"/>
      </w:divBdr>
      <w:divsChild>
        <w:div w:id="606157037">
          <w:marLeft w:val="0"/>
          <w:marRight w:val="0"/>
          <w:marTop w:val="0"/>
          <w:marBottom w:val="0"/>
          <w:divBdr>
            <w:top w:val="none" w:sz="0" w:space="0" w:color="auto"/>
            <w:left w:val="none" w:sz="0" w:space="0" w:color="auto"/>
            <w:bottom w:val="none" w:sz="0" w:space="0" w:color="auto"/>
            <w:right w:val="none" w:sz="0" w:space="0" w:color="auto"/>
          </w:divBdr>
          <w:divsChild>
            <w:div w:id="126376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1C4A4-EABD-48DF-BE7C-7410CEA83A3E}">
  <ds:schemaRefs>
    <ds:schemaRef ds:uri="http://purl.org/dc/terms/"/>
    <ds:schemaRef ds:uri="5a888943-97ca-4c93-b605-714bb5e9e285"/>
    <ds:schemaRef ds:uri="http://schemas.microsoft.com/office/2006/metadata/properties"/>
    <ds:schemaRef ds:uri="http://purl.org/dc/elements/1.1/"/>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customXml/itemProps3.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4.xml><?xml version="1.0" encoding="utf-8"?>
<ds:datastoreItem xmlns:ds="http://schemas.openxmlformats.org/officeDocument/2006/customXml" ds:itemID="{11F5EF84-162E-4C60-B519-078F38CFA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508</TotalTime>
  <Pages>4</Pages>
  <Words>1535</Words>
  <Characters>8560</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MoonIl Lee</cp:lastModifiedBy>
  <cp:revision>29</cp:revision>
  <dcterms:created xsi:type="dcterms:W3CDTF">2025-05-06T14:07:00Z</dcterms:created>
  <dcterms:modified xsi:type="dcterms:W3CDTF">2025-06-02T15:46:00Z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